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113B" w14:textId="77777777" w:rsidR="00A97F1C" w:rsidRPr="00CB371F" w:rsidRDefault="00A97F1C" w:rsidP="00CB371F">
      <w:pPr>
        <w:autoSpaceDE w:val="0"/>
        <w:autoSpaceDN w:val="0"/>
        <w:adjustRightInd w:val="0"/>
        <w:jc w:val="center"/>
        <w:rPr>
          <w:rFonts w:ascii="TTE1FA5898t00" w:hAnsi="TTE1FA5898t00" w:cs="TTE1FA5898t00"/>
          <w:b/>
          <w:sz w:val="28"/>
          <w:szCs w:val="28"/>
        </w:rPr>
      </w:pPr>
    </w:p>
    <w:p w14:paraId="6F55BBA7" w14:textId="77777777" w:rsidR="00A97F1C" w:rsidRDefault="00A97F1C" w:rsidP="00A97F1C">
      <w:pPr>
        <w:autoSpaceDE w:val="0"/>
        <w:autoSpaceDN w:val="0"/>
        <w:adjustRightInd w:val="0"/>
        <w:jc w:val="center"/>
        <w:rPr>
          <w:rFonts w:ascii="TTE1FA5898t00" w:hAnsi="TTE1FA5898t00" w:cs="TTE1FA5898t00"/>
          <w:sz w:val="72"/>
          <w:szCs w:val="72"/>
        </w:rPr>
      </w:pPr>
    </w:p>
    <w:p w14:paraId="470CF0DA" w14:textId="77777777" w:rsidR="00A97F1C" w:rsidRDefault="00A97F1C" w:rsidP="00A97F1C">
      <w:pPr>
        <w:autoSpaceDE w:val="0"/>
        <w:autoSpaceDN w:val="0"/>
        <w:adjustRightInd w:val="0"/>
        <w:jc w:val="center"/>
        <w:rPr>
          <w:rFonts w:ascii="TTE1FA5898t00" w:hAnsi="TTE1FA5898t00" w:cs="TTE1FA5898t00"/>
          <w:sz w:val="72"/>
          <w:szCs w:val="72"/>
        </w:rPr>
      </w:pPr>
    </w:p>
    <w:p w14:paraId="5680A659" w14:textId="77777777" w:rsidR="00A97F1C" w:rsidRPr="00D921DB" w:rsidRDefault="00A97F1C" w:rsidP="00A97F1C">
      <w:pPr>
        <w:autoSpaceDE w:val="0"/>
        <w:autoSpaceDN w:val="0"/>
        <w:adjustRightInd w:val="0"/>
        <w:jc w:val="center"/>
        <w:rPr>
          <w:rFonts w:ascii="TTE1FA5898t00" w:hAnsi="TTE1FA5898t00" w:cs="TTE1FA5898t00"/>
          <w:b/>
          <w:color w:val="0070C0"/>
          <w:sz w:val="72"/>
          <w:szCs w:val="72"/>
        </w:rPr>
      </w:pPr>
    </w:p>
    <w:p w14:paraId="207A854B" w14:textId="77777777" w:rsidR="00A97F1C" w:rsidRPr="00D921DB" w:rsidRDefault="00A97F1C" w:rsidP="00A97F1C">
      <w:pPr>
        <w:autoSpaceDE w:val="0"/>
        <w:autoSpaceDN w:val="0"/>
        <w:adjustRightInd w:val="0"/>
        <w:jc w:val="center"/>
        <w:rPr>
          <w:rFonts w:ascii="TTE1FA5898t00" w:hAnsi="TTE1FA5898t00" w:cs="TTE1FA5898t00"/>
          <w:b/>
          <w:color w:val="0070C0"/>
          <w:sz w:val="72"/>
          <w:szCs w:val="72"/>
        </w:rPr>
      </w:pPr>
      <w:r w:rsidRPr="00D921DB">
        <w:rPr>
          <w:rFonts w:ascii="TTE1FA5898t00" w:hAnsi="TTE1FA5898t00" w:cs="TTE1FA5898t00"/>
          <w:b/>
          <w:color w:val="0070C0"/>
          <w:sz w:val="72"/>
          <w:szCs w:val="72"/>
        </w:rPr>
        <w:t>East Alabama</w:t>
      </w:r>
    </w:p>
    <w:p w14:paraId="17584360" w14:textId="77777777" w:rsidR="00A97F1C" w:rsidRPr="00D921DB" w:rsidRDefault="00A97F1C" w:rsidP="00A97F1C">
      <w:pPr>
        <w:autoSpaceDE w:val="0"/>
        <w:autoSpaceDN w:val="0"/>
        <w:adjustRightInd w:val="0"/>
        <w:jc w:val="center"/>
        <w:rPr>
          <w:rFonts w:ascii="TTE1FA5898t00" w:hAnsi="TTE1FA5898t00" w:cs="TTE1FA5898t00"/>
          <w:b/>
          <w:color w:val="0070C0"/>
          <w:sz w:val="72"/>
          <w:szCs w:val="72"/>
        </w:rPr>
      </w:pPr>
      <w:r w:rsidRPr="00D921DB">
        <w:rPr>
          <w:rFonts w:ascii="TTE1FA5898t00" w:hAnsi="TTE1FA5898t00" w:cs="TTE1FA5898t00"/>
          <w:b/>
          <w:color w:val="0070C0"/>
          <w:sz w:val="72"/>
          <w:szCs w:val="72"/>
        </w:rPr>
        <w:t xml:space="preserve">Regional </w:t>
      </w:r>
    </w:p>
    <w:p w14:paraId="301D6509" w14:textId="77777777" w:rsidR="00A97F1C" w:rsidRPr="00D921DB" w:rsidRDefault="00A97F1C" w:rsidP="00A97F1C">
      <w:pPr>
        <w:autoSpaceDE w:val="0"/>
        <w:autoSpaceDN w:val="0"/>
        <w:adjustRightInd w:val="0"/>
        <w:jc w:val="center"/>
        <w:rPr>
          <w:rFonts w:ascii="TTE1FA5898t00" w:hAnsi="TTE1FA5898t00" w:cs="TTE1FA5898t00"/>
          <w:b/>
          <w:color w:val="0070C0"/>
          <w:sz w:val="72"/>
          <w:szCs w:val="72"/>
        </w:rPr>
      </w:pPr>
      <w:r w:rsidRPr="00D921DB">
        <w:rPr>
          <w:rFonts w:ascii="TTE1FA5898t00" w:hAnsi="TTE1FA5898t00" w:cs="TTE1FA5898t00"/>
          <w:b/>
          <w:color w:val="0070C0"/>
          <w:sz w:val="72"/>
          <w:szCs w:val="72"/>
        </w:rPr>
        <w:t>Stroke System Plan</w:t>
      </w:r>
    </w:p>
    <w:p w14:paraId="72B9D5B8" w14:textId="77777777" w:rsidR="00A97F1C" w:rsidRPr="00D921DB" w:rsidRDefault="00A97F1C" w:rsidP="00A97F1C">
      <w:pPr>
        <w:autoSpaceDE w:val="0"/>
        <w:autoSpaceDN w:val="0"/>
        <w:adjustRightInd w:val="0"/>
        <w:jc w:val="center"/>
        <w:rPr>
          <w:rFonts w:ascii="TTE1FA5898t00" w:hAnsi="TTE1FA5898t00" w:cs="TTE1FA5898t00"/>
          <w:b/>
          <w:color w:val="0070C0"/>
          <w:sz w:val="72"/>
          <w:szCs w:val="72"/>
        </w:rPr>
      </w:pPr>
    </w:p>
    <w:p w14:paraId="5E48F0AC" w14:textId="77777777" w:rsidR="00A97F1C" w:rsidRPr="00D921DB" w:rsidRDefault="00A97F1C" w:rsidP="00A97F1C">
      <w:pPr>
        <w:autoSpaceDE w:val="0"/>
        <w:autoSpaceDN w:val="0"/>
        <w:adjustRightInd w:val="0"/>
        <w:jc w:val="center"/>
        <w:rPr>
          <w:rFonts w:ascii="TTE1FA5898t00" w:hAnsi="TTE1FA5898t00" w:cs="TTE1FA5898t00"/>
          <w:b/>
          <w:color w:val="0070C0"/>
          <w:sz w:val="72"/>
          <w:szCs w:val="72"/>
        </w:rPr>
      </w:pPr>
    </w:p>
    <w:p w14:paraId="2F45E801" w14:textId="77777777" w:rsidR="00A97F1C" w:rsidRPr="00D921DB" w:rsidRDefault="00A97F1C" w:rsidP="00A97F1C">
      <w:pPr>
        <w:autoSpaceDE w:val="0"/>
        <w:autoSpaceDN w:val="0"/>
        <w:adjustRightInd w:val="0"/>
        <w:jc w:val="center"/>
        <w:rPr>
          <w:rFonts w:ascii="TTE1FA5898t00" w:hAnsi="TTE1FA5898t00" w:cs="TTE1FA5898t00"/>
          <w:b/>
          <w:color w:val="0070C0"/>
          <w:sz w:val="52"/>
          <w:szCs w:val="52"/>
        </w:rPr>
      </w:pPr>
    </w:p>
    <w:p w14:paraId="27E228F6" w14:textId="77777777" w:rsidR="00A97F1C" w:rsidRPr="00D921DB" w:rsidRDefault="00A97F1C" w:rsidP="00A97F1C">
      <w:pPr>
        <w:autoSpaceDE w:val="0"/>
        <w:autoSpaceDN w:val="0"/>
        <w:adjustRightInd w:val="0"/>
        <w:jc w:val="center"/>
        <w:rPr>
          <w:rFonts w:ascii="TTE1FA5898t00" w:hAnsi="TTE1FA5898t00" w:cs="TTE1FA5898t00"/>
          <w:b/>
          <w:color w:val="0070C0"/>
          <w:sz w:val="52"/>
          <w:szCs w:val="52"/>
        </w:rPr>
      </w:pPr>
    </w:p>
    <w:p w14:paraId="2A4A1A7E" w14:textId="77777777" w:rsidR="00A97F1C" w:rsidRPr="00D921DB" w:rsidRDefault="00A97F1C" w:rsidP="00A97F1C">
      <w:pPr>
        <w:autoSpaceDE w:val="0"/>
        <w:autoSpaceDN w:val="0"/>
        <w:adjustRightInd w:val="0"/>
        <w:jc w:val="center"/>
        <w:rPr>
          <w:rFonts w:ascii="TTE1FA5898t00" w:hAnsi="TTE1FA5898t00" w:cs="TTE1FA5898t00"/>
          <w:b/>
          <w:color w:val="0070C0"/>
          <w:sz w:val="52"/>
          <w:szCs w:val="52"/>
        </w:rPr>
      </w:pPr>
    </w:p>
    <w:p w14:paraId="77E7254B" w14:textId="77777777" w:rsidR="00A97F1C" w:rsidRPr="00D921DB" w:rsidRDefault="00A97F1C" w:rsidP="00A97F1C">
      <w:pPr>
        <w:autoSpaceDE w:val="0"/>
        <w:autoSpaceDN w:val="0"/>
        <w:adjustRightInd w:val="0"/>
        <w:jc w:val="center"/>
        <w:rPr>
          <w:rFonts w:ascii="TTE1FA5898t00" w:hAnsi="TTE1FA5898t00" w:cs="TTE1FA5898t00"/>
          <w:b/>
          <w:color w:val="0070C0"/>
          <w:sz w:val="52"/>
          <w:szCs w:val="52"/>
        </w:rPr>
      </w:pPr>
    </w:p>
    <w:p w14:paraId="798EA00F" w14:textId="77777777" w:rsidR="00A97F1C" w:rsidRPr="00D921DB" w:rsidRDefault="00A97F1C" w:rsidP="00A97F1C">
      <w:pPr>
        <w:autoSpaceDE w:val="0"/>
        <w:autoSpaceDN w:val="0"/>
        <w:adjustRightInd w:val="0"/>
        <w:jc w:val="center"/>
        <w:rPr>
          <w:rFonts w:ascii="TTE1FA5898t00" w:hAnsi="TTE1FA5898t00" w:cs="TTE1FA5898t00"/>
          <w:b/>
          <w:color w:val="0070C0"/>
          <w:sz w:val="52"/>
          <w:szCs w:val="52"/>
        </w:rPr>
      </w:pPr>
    </w:p>
    <w:p w14:paraId="6F9F5C5A" w14:textId="77777777" w:rsidR="00A97F1C" w:rsidRPr="00D921DB" w:rsidRDefault="00A97F1C" w:rsidP="00A97F1C">
      <w:pPr>
        <w:autoSpaceDE w:val="0"/>
        <w:autoSpaceDN w:val="0"/>
        <w:adjustRightInd w:val="0"/>
        <w:jc w:val="center"/>
        <w:rPr>
          <w:rFonts w:ascii="TTE1FA5898t00" w:hAnsi="TTE1FA5898t00" w:cs="TTE1FA5898t00"/>
          <w:b/>
          <w:color w:val="0070C0"/>
          <w:sz w:val="52"/>
          <w:szCs w:val="52"/>
        </w:rPr>
      </w:pPr>
    </w:p>
    <w:p w14:paraId="50169EC0" w14:textId="77777777" w:rsidR="00A97F1C" w:rsidRPr="00D921DB" w:rsidRDefault="00A97F1C" w:rsidP="00A97F1C">
      <w:pPr>
        <w:rPr>
          <w:rFonts w:ascii="TTE1FA5898t00" w:hAnsi="TTE1FA5898t00" w:cs="TTE1FA5898t00"/>
          <w:b/>
          <w:color w:val="0070C0"/>
          <w:sz w:val="72"/>
          <w:szCs w:val="72"/>
        </w:rPr>
      </w:pPr>
      <w:r w:rsidRPr="00D921DB">
        <w:rPr>
          <w:rFonts w:ascii="TTE1FA5898t00" w:hAnsi="TTE1FA5898t00" w:cs="TTE1FA5898t00"/>
          <w:b/>
          <w:color w:val="0070C0"/>
          <w:sz w:val="72"/>
          <w:szCs w:val="72"/>
        </w:rPr>
        <w:br w:type="page"/>
      </w:r>
    </w:p>
    <w:sdt>
      <w:sdtPr>
        <w:rPr>
          <w:rFonts w:asciiTheme="minorHAnsi" w:eastAsiaTheme="minorHAnsi" w:hAnsiTheme="minorHAnsi" w:cstheme="minorBidi"/>
          <w:b w:val="0"/>
          <w:bCs w:val="0"/>
          <w:color w:val="auto"/>
          <w:sz w:val="22"/>
          <w:szCs w:val="22"/>
        </w:rPr>
        <w:id w:val="162415350"/>
        <w:docPartObj>
          <w:docPartGallery w:val="Table of Contents"/>
          <w:docPartUnique/>
        </w:docPartObj>
      </w:sdtPr>
      <w:sdtEndPr>
        <w:rPr>
          <w:rFonts w:ascii="Times" w:eastAsia="Times" w:hAnsi="Times" w:cs="Times New Roman"/>
          <w:sz w:val="24"/>
          <w:szCs w:val="20"/>
        </w:rPr>
      </w:sdtEndPr>
      <w:sdtContent>
        <w:p w14:paraId="0ED512B4" w14:textId="77777777" w:rsidR="00A97F1C" w:rsidRDefault="00A97F1C" w:rsidP="00A97F1C">
          <w:pPr>
            <w:pStyle w:val="TOCHeading"/>
          </w:pPr>
          <w:r>
            <w:t>Table of Contents</w:t>
          </w:r>
        </w:p>
        <w:p w14:paraId="1F3B4CE6" w14:textId="77777777" w:rsidR="00A97F1C" w:rsidRPr="00EA2B85" w:rsidRDefault="00A97F1C" w:rsidP="00A97F1C"/>
        <w:p w14:paraId="4101CE4C" w14:textId="1444A6DB" w:rsidR="003D6E70" w:rsidRDefault="00A97F1C">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237176" w:history="1">
            <w:r w:rsidR="003D6E70" w:rsidRPr="00A62D33">
              <w:rPr>
                <w:rStyle w:val="Hyperlink"/>
                <w:noProof/>
              </w:rPr>
              <w:t>STROKE PLAN BACKGROUND</w:t>
            </w:r>
            <w:r w:rsidR="003D6E70">
              <w:rPr>
                <w:noProof/>
                <w:webHidden/>
              </w:rPr>
              <w:tab/>
            </w:r>
            <w:r w:rsidR="003D6E70">
              <w:rPr>
                <w:noProof/>
                <w:webHidden/>
              </w:rPr>
              <w:fldChar w:fldCharType="begin"/>
            </w:r>
            <w:r w:rsidR="003D6E70">
              <w:rPr>
                <w:noProof/>
                <w:webHidden/>
              </w:rPr>
              <w:instrText xml:space="preserve"> PAGEREF _Toc535237176 \h </w:instrText>
            </w:r>
            <w:r w:rsidR="003D6E70">
              <w:rPr>
                <w:noProof/>
                <w:webHidden/>
              </w:rPr>
            </w:r>
            <w:r w:rsidR="003D6E70">
              <w:rPr>
                <w:noProof/>
                <w:webHidden/>
              </w:rPr>
              <w:fldChar w:fldCharType="separate"/>
            </w:r>
            <w:r w:rsidR="00F66818">
              <w:rPr>
                <w:noProof/>
                <w:webHidden/>
              </w:rPr>
              <w:t>3</w:t>
            </w:r>
            <w:r w:rsidR="003D6E70">
              <w:rPr>
                <w:noProof/>
                <w:webHidden/>
              </w:rPr>
              <w:fldChar w:fldCharType="end"/>
            </w:r>
          </w:hyperlink>
        </w:p>
        <w:p w14:paraId="7D542308" w14:textId="54EF4C8E" w:rsidR="003D6E70" w:rsidRDefault="003D6E70">
          <w:pPr>
            <w:pStyle w:val="TOC1"/>
            <w:tabs>
              <w:tab w:val="right" w:leader="dot" w:pos="9350"/>
            </w:tabs>
            <w:rPr>
              <w:rFonts w:asciiTheme="minorHAnsi" w:eastAsiaTheme="minorEastAsia" w:hAnsiTheme="minorHAnsi" w:cstheme="minorBidi"/>
              <w:noProof/>
              <w:sz w:val="22"/>
              <w:szCs w:val="22"/>
            </w:rPr>
          </w:pPr>
          <w:hyperlink w:anchor="_Toc535237177" w:history="1">
            <w:r w:rsidRPr="00A62D33">
              <w:rPr>
                <w:rStyle w:val="Hyperlink"/>
                <w:noProof/>
              </w:rPr>
              <w:t>EAEMS STROKE SYSTEM GOALS</w:t>
            </w:r>
            <w:r>
              <w:rPr>
                <w:noProof/>
                <w:webHidden/>
              </w:rPr>
              <w:tab/>
            </w:r>
            <w:r>
              <w:rPr>
                <w:noProof/>
                <w:webHidden/>
              </w:rPr>
              <w:fldChar w:fldCharType="begin"/>
            </w:r>
            <w:r>
              <w:rPr>
                <w:noProof/>
                <w:webHidden/>
              </w:rPr>
              <w:instrText xml:space="preserve"> PAGEREF _Toc535237177 \h </w:instrText>
            </w:r>
            <w:r>
              <w:rPr>
                <w:noProof/>
                <w:webHidden/>
              </w:rPr>
            </w:r>
            <w:r>
              <w:rPr>
                <w:noProof/>
                <w:webHidden/>
              </w:rPr>
              <w:fldChar w:fldCharType="separate"/>
            </w:r>
            <w:r w:rsidR="00F66818">
              <w:rPr>
                <w:noProof/>
                <w:webHidden/>
              </w:rPr>
              <w:t>8</w:t>
            </w:r>
            <w:r>
              <w:rPr>
                <w:noProof/>
                <w:webHidden/>
              </w:rPr>
              <w:fldChar w:fldCharType="end"/>
            </w:r>
          </w:hyperlink>
        </w:p>
        <w:p w14:paraId="1FD0D98D" w14:textId="715B5088" w:rsidR="003D6E70" w:rsidRDefault="003D6E70">
          <w:pPr>
            <w:pStyle w:val="TOC1"/>
            <w:tabs>
              <w:tab w:val="right" w:leader="dot" w:pos="9350"/>
            </w:tabs>
            <w:rPr>
              <w:rFonts w:asciiTheme="minorHAnsi" w:eastAsiaTheme="minorEastAsia" w:hAnsiTheme="minorHAnsi" w:cstheme="minorBidi"/>
              <w:noProof/>
              <w:sz w:val="22"/>
              <w:szCs w:val="22"/>
            </w:rPr>
          </w:pPr>
          <w:hyperlink w:anchor="_Toc535237178" w:history="1">
            <w:r w:rsidRPr="00A62D33">
              <w:rPr>
                <w:rStyle w:val="Hyperlink"/>
                <w:noProof/>
              </w:rPr>
              <w:t>EAEMS REGIONAL STROKE SYSTEM OVERVIEW</w:t>
            </w:r>
            <w:r>
              <w:rPr>
                <w:noProof/>
                <w:webHidden/>
              </w:rPr>
              <w:tab/>
            </w:r>
            <w:r>
              <w:rPr>
                <w:noProof/>
                <w:webHidden/>
              </w:rPr>
              <w:fldChar w:fldCharType="begin"/>
            </w:r>
            <w:r>
              <w:rPr>
                <w:noProof/>
                <w:webHidden/>
              </w:rPr>
              <w:instrText xml:space="preserve"> PAGEREF _Toc535237178 \h </w:instrText>
            </w:r>
            <w:r>
              <w:rPr>
                <w:noProof/>
                <w:webHidden/>
              </w:rPr>
            </w:r>
            <w:r>
              <w:rPr>
                <w:noProof/>
                <w:webHidden/>
              </w:rPr>
              <w:fldChar w:fldCharType="separate"/>
            </w:r>
            <w:r w:rsidR="00F66818">
              <w:rPr>
                <w:noProof/>
                <w:webHidden/>
              </w:rPr>
              <w:t>8</w:t>
            </w:r>
            <w:r>
              <w:rPr>
                <w:noProof/>
                <w:webHidden/>
              </w:rPr>
              <w:fldChar w:fldCharType="end"/>
            </w:r>
          </w:hyperlink>
        </w:p>
        <w:p w14:paraId="2A36C294" w14:textId="1AD92061" w:rsidR="003D6E70" w:rsidRDefault="003D6E70">
          <w:pPr>
            <w:pStyle w:val="TOC1"/>
            <w:tabs>
              <w:tab w:val="right" w:leader="dot" w:pos="9350"/>
            </w:tabs>
            <w:rPr>
              <w:rFonts w:asciiTheme="minorHAnsi" w:eastAsiaTheme="minorEastAsia" w:hAnsiTheme="minorHAnsi" w:cstheme="minorBidi"/>
              <w:noProof/>
              <w:sz w:val="22"/>
              <w:szCs w:val="22"/>
            </w:rPr>
          </w:pPr>
          <w:hyperlink w:anchor="_Toc535237179" w:history="1">
            <w:r w:rsidRPr="00A62D33">
              <w:rPr>
                <w:rStyle w:val="Hyperlink"/>
                <w:noProof/>
              </w:rPr>
              <w:t>COMPONENTS AND ORGANIZATION</w:t>
            </w:r>
            <w:r>
              <w:rPr>
                <w:noProof/>
                <w:webHidden/>
              </w:rPr>
              <w:tab/>
            </w:r>
            <w:r>
              <w:rPr>
                <w:noProof/>
                <w:webHidden/>
              </w:rPr>
              <w:fldChar w:fldCharType="begin"/>
            </w:r>
            <w:r>
              <w:rPr>
                <w:noProof/>
                <w:webHidden/>
              </w:rPr>
              <w:instrText xml:space="preserve"> PAGEREF _Toc535237179 \h </w:instrText>
            </w:r>
            <w:r>
              <w:rPr>
                <w:noProof/>
                <w:webHidden/>
              </w:rPr>
            </w:r>
            <w:r>
              <w:rPr>
                <w:noProof/>
                <w:webHidden/>
              </w:rPr>
              <w:fldChar w:fldCharType="separate"/>
            </w:r>
            <w:r w:rsidR="00F66818">
              <w:rPr>
                <w:noProof/>
                <w:webHidden/>
              </w:rPr>
              <w:t>10</w:t>
            </w:r>
            <w:r>
              <w:rPr>
                <w:noProof/>
                <w:webHidden/>
              </w:rPr>
              <w:fldChar w:fldCharType="end"/>
            </w:r>
          </w:hyperlink>
        </w:p>
        <w:p w14:paraId="11D35EC4" w14:textId="66A9D847"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0" w:history="1">
            <w:r w:rsidRPr="00A62D33">
              <w:rPr>
                <w:rStyle w:val="Hyperlink"/>
                <w:noProof/>
              </w:rPr>
              <w:t>PRE-HOSPITAL COMPONENT</w:t>
            </w:r>
            <w:r>
              <w:rPr>
                <w:noProof/>
                <w:webHidden/>
              </w:rPr>
              <w:tab/>
            </w:r>
            <w:r>
              <w:rPr>
                <w:noProof/>
                <w:webHidden/>
              </w:rPr>
              <w:fldChar w:fldCharType="begin"/>
            </w:r>
            <w:r>
              <w:rPr>
                <w:noProof/>
                <w:webHidden/>
              </w:rPr>
              <w:instrText xml:space="preserve"> PAGEREF _Toc535237180 \h </w:instrText>
            </w:r>
            <w:r>
              <w:rPr>
                <w:noProof/>
                <w:webHidden/>
              </w:rPr>
            </w:r>
            <w:r>
              <w:rPr>
                <w:noProof/>
                <w:webHidden/>
              </w:rPr>
              <w:fldChar w:fldCharType="separate"/>
            </w:r>
            <w:r w:rsidR="00F66818">
              <w:rPr>
                <w:noProof/>
                <w:webHidden/>
              </w:rPr>
              <w:t>10</w:t>
            </w:r>
            <w:r>
              <w:rPr>
                <w:noProof/>
                <w:webHidden/>
              </w:rPr>
              <w:fldChar w:fldCharType="end"/>
            </w:r>
          </w:hyperlink>
        </w:p>
        <w:p w14:paraId="74E7451D" w14:textId="0676AE8D"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1" w:history="1">
            <w:r w:rsidRPr="00A62D33">
              <w:rPr>
                <w:rStyle w:val="Hyperlink"/>
                <w:noProof/>
              </w:rPr>
              <w:t>HOSPITAL COMPONENT</w:t>
            </w:r>
            <w:r>
              <w:rPr>
                <w:noProof/>
                <w:webHidden/>
              </w:rPr>
              <w:tab/>
            </w:r>
            <w:r>
              <w:rPr>
                <w:noProof/>
                <w:webHidden/>
              </w:rPr>
              <w:fldChar w:fldCharType="begin"/>
            </w:r>
            <w:r>
              <w:rPr>
                <w:noProof/>
                <w:webHidden/>
              </w:rPr>
              <w:instrText xml:space="preserve"> PAGEREF _Toc535237181 \h </w:instrText>
            </w:r>
            <w:r>
              <w:rPr>
                <w:noProof/>
                <w:webHidden/>
              </w:rPr>
            </w:r>
            <w:r>
              <w:rPr>
                <w:noProof/>
                <w:webHidden/>
              </w:rPr>
              <w:fldChar w:fldCharType="separate"/>
            </w:r>
            <w:r w:rsidR="00F66818">
              <w:rPr>
                <w:noProof/>
                <w:webHidden/>
              </w:rPr>
              <w:t>10</w:t>
            </w:r>
            <w:r>
              <w:rPr>
                <w:noProof/>
                <w:webHidden/>
              </w:rPr>
              <w:fldChar w:fldCharType="end"/>
            </w:r>
          </w:hyperlink>
        </w:p>
        <w:p w14:paraId="6753676A" w14:textId="0AE86CCA"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2" w:history="1">
            <w:r w:rsidRPr="00A62D33">
              <w:rPr>
                <w:rStyle w:val="Hyperlink"/>
                <w:noProof/>
              </w:rPr>
              <w:t>COMMUNICATIONS COMPONENT</w:t>
            </w:r>
            <w:r>
              <w:rPr>
                <w:noProof/>
                <w:webHidden/>
              </w:rPr>
              <w:tab/>
            </w:r>
            <w:r>
              <w:rPr>
                <w:noProof/>
                <w:webHidden/>
              </w:rPr>
              <w:fldChar w:fldCharType="begin"/>
            </w:r>
            <w:r>
              <w:rPr>
                <w:noProof/>
                <w:webHidden/>
              </w:rPr>
              <w:instrText xml:space="preserve"> PAGEREF _Toc535237182 \h </w:instrText>
            </w:r>
            <w:r>
              <w:rPr>
                <w:noProof/>
                <w:webHidden/>
              </w:rPr>
            </w:r>
            <w:r>
              <w:rPr>
                <w:noProof/>
                <w:webHidden/>
              </w:rPr>
              <w:fldChar w:fldCharType="separate"/>
            </w:r>
            <w:r w:rsidR="00F66818">
              <w:rPr>
                <w:noProof/>
                <w:webHidden/>
              </w:rPr>
              <w:t>12</w:t>
            </w:r>
            <w:r>
              <w:rPr>
                <w:noProof/>
                <w:webHidden/>
              </w:rPr>
              <w:fldChar w:fldCharType="end"/>
            </w:r>
          </w:hyperlink>
        </w:p>
        <w:p w14:paraId="05B32D58" w14:textId="4DB01C94"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3" w:history="1">
            <w:r w:rsidRPr="00A62D33">
              <w:rPr>
                <w:rStyle w:val="Hyperlink"/>
                <w:noProof/>
              </w:rPr>
              <w:t>DATA QUALITY IMPROVEMENT COMPONENT</w:t>
            </w:r>
            <w:r>
              <w:rPr>
                <w:noProof/>
                <w:webHidden/>
              </w:rPr>
              <w:tab/>
            </w:r>
            <w:r>
              <w:rPr>
                <w:noProof/>
                <w:webHidden/>
              </w:rPr>
              <w:fldChar w:fldCharType="begin"/>
            </w:r>
            <w:r>
              <w:rPr>
                <w:noProof/>
                <w:webHidden/>
              </w:rPr>
              <w:instrText xml:space="preserve"> PAGEREF _Toc535237183 \h </w:instrText>
            </w:r>
            <w:r>
              <w:rPr>
                <w:noProof/>
                <w:webHidden/>
              </w:rPr>
            </w:r>
            <w:r>
              <w:rPr>
                <w:noProof/>
                <w:webHidden/>
              </w:rPr>
              <w:fldChar w:fldCharType="separate"/>
            </w:r>
            <w:r w:rsidR="00F66818">
              <w:rPr>
                <w:noProof/>
                <w:webHidden/>
              </w:rPr>
              <w:t>14</w:t>
            </w:r>
            <w:r>
              <w:rPr>
                <w:noProof/>
                <w:webHidden/>
              </w:rPr>
              <w:fldChar w:fldCharType="end"/>
            </w:r>
          </w:hyperlink>
        </w:p>
        <w:p w14:paraId="45DF48A8" w14:textId="4C86992B"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4" w:history="1">
            <w:r w:rsidRPr="00A62D33">
              <w:rPr>
                <w:rStyle w:val="Hyperlink"/>
                <w:noProof/>
              </w:rPr>
              <w:t>STROKE IMPLEMENTATION</w:t>
            </w:r>
            <w:r>
              <w:rPr>
                <w:noProof/>
                <w:webHidden/>
              </w:rPr>
              <w:tab/>
            </w:r>
            <w:r>
              <w:rPr>
                <w:noProof/>
                <w:webHidden/>
              </w:rPr>
              <w:fldChar w:fldCharType="begin"/>
            </w:r>
            <w:r>
              <w:rPr>
                <w:noProof/>
                <w:webHidden/>
              </w:rPr>
              <w:instrText xml:space="preserve"> PAGEREF _Toc535237184 \h </w:instrText>
            </w:r>
            <w:r>
              <w:rPr>
                <w:noProof/>
                <w:webHidden/>
              </w:rPr>
            </w:r>
            <w:r>
              <w:rPr>
                <w:noProof/>
                <w:webHidden/>
              </w:rPr>
              <w:fldChar w:fldCharType="separate"/>
            </w:r>
            <w:r w:rsidR="00F66818">
              <w:rPr>
                <w:noProof/>
                <w:webHidden/>
              </w:rPr>
              <w:t>15</w:t>
            </w:r>
            <w:r>
              <w:rPr>
                <w:noProof/>
                <w:webHidden/>
              </w:rPr>
              <w:fldChar w:fldCharType="end"/>
            </w:r>
          </w:hyperlink>
        </w:p>
        <w:p w14:paraId="21F33E02" w14:textId="6C610691" w:rsidR="003D6E70" w:rsidRDefault="003D6E70">
          <w:pPr>
            <w:pStyle w:val="TOC1"/>
            <w:tabs>
              <w:tab w:val="right" w:leader="dot" w:pos="9350"/>
            </w:tabs>
            <w:rPr>
              <w:rFonts w:asciiTheme="minorHAnsi" w:eastAsiaTheme="minorEastAsia" w:hAnsiTheme="minorHAnsi" w:cstheme="minorBidi"/>
              <w:noProof/>
              <w:sz w:val="22"/>
              <w:szCs w:val="22"/>
            </w:rPr>
          </w:pPr>
          <w:hyperlink w:anchor="_Toc535237185" w:history="1">
            <w:r w:rsidRPr="00A62D33">
              <w:rPr>
                <w:rStyle w:val="Hyperlink"/>
                <w:noProof/>
              </w:rPr>
              <w:t>STROKE SYSTEM FUNCTION</w:t>
            </w:r>
            <w:r>
              <w:rPr>
                <w:noProof/>
                <w:webHidden/>
              </w:rPr>
              <w:tab/>
            </w:r>
            <w:r>
              <w:rPr>
                <w:noProof/>
                <w:webHidden/>
              </w:rPr>
              <w:fldChar w:fldCharType="begin"/>
            </w:r>
            <w:r>
              <w:rPr>
                <w:noProof/>
                <w:webHidden/>
              </w:rPr>
              <w:instrText xml:space="preserve"> PAGEREF _Toc535237185 \h </w:instrText>
            </w:r>
            <w:r>
              <w:rPr>
                <w:noProof/>
                <w:webHidden/>
              </w:rPr>
            </w:r>
            <w:r>
              <w:rPr>
                <w:noProof/>
                <w:webHidden/>
              </w:rPr>
              <w:fldChar w:fldCharType="separate"/>
            </w:r>
            <w:r w:rsidR="00F66818">
              <w:rPr>
                <w:noProof/>
                <w:webHidden/>
              </w:rPr>
              <w:t>16</w:t>
            </w:r>
            <w:r>
              <w:rPr>
                <w:noProof/>
                <w:webHidden/>
              </w:rPr>
              <w:fldChar w:fldCharType="end"/>
            </w:r>
          </w:hyperlink>
        </w:p>
        <w:p w14:paraId="0B9E9890" w14:textId="16F25FE6"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6" w:history="1">
            <w:r w:rsidRPr="00A62D33">
              <w:rPr>
                <w:rStyle w:val="Hyperlink"/>
                <w:noProof/>
              </w:rPr>
              <w:t>SYSTEM ENTRY CRITERIA</w:t>
            </w:r>
            <w:r>
              <w:rPr>
                <w:noProof/>
                <w:webHidden/>
              </w:rPr>
              <w:tab/>
            </w:r>
            <w:r>
              <w:rPr>
                <w:noProof/>
                <w:webHidden/>
              </w:rPr>
              <w:fldChar w:fldCharType="begin"/>
            </w:r>
            <w:r>
              <w:rPr>
                <w:noProof/>
                <w:webHidden/>
              </w:rPr>
              <w:instrText xml:space="preserve"> PAGEREF _Toc535237186 \h </w:instrText>
            </w:r>
            <w:r>
              <w:rPr>
                <w:noProof/>
                <w:webHidden/>
              </w:rPr>
            </w:r>
            <w:r>
              <w:rPr>
                <w:noProof/>
                <w:webHidden/>
              </w:rPr>
              <w:fldChar w:fldCharType="separate"/>
            </w:r>
            <w:r w:rsidR="00F66818">
              <w:rPr>
                <w:noProof/>
                <w:webHidden/>
              </w:rPr>
              <w:t>17</w:t>
            </w:r>
            <w:r>
              <w:rPr>
                <w:noProof/>
                <w:webHidden/>
              </w:rPr>
              <w:fldChar w:fldCharType="end"/>
            </w:r>
          </w:hyperlink>
        </w:p>
        <w:p w14:paraId="5E4F8AE0" w14:textId="009E26E2"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7" w:history="1">
            <w:r w:rsidRPr="00A62D33">
              <w:rPr>
                <w:rStyle w:val="Hyperlink"/>
                <w:noProof/>
              </w:rPr>
              <w:t>COMMUNICATIONS</w:t>
            </w:r>
            <w:r>
              <w:rPr>
                <w:noProof/>
                <w:webHidden/>
              </w:rPr>
              <w:tab/>
            </w:r>
            <w:r>
              <w:rPr>
                <w:noProof/>
                <w:webHidden/>
              </w:rPr>
              <w:fldChar w:fldCharType="begin"/>
            </w:r>
            <w:r>
              <w:rPr>
                <w:noProof/>
                <w:webHidden/>
              </w:rPr>
              <w:instrText xml:space="preserve"> PAGEREF _Toc535237187 \h </w:instrText>
            </w:r>
            <w:r>
              <w:rPr>
                <w:noProof/>
                <w:webHidden/>
              </w:rPr>
            </w:r>
            <w:r>
              <w:rPr>
                <w:noProof/>
                <w:webHidden/>
              </w:rPr>
              <w:fldChar w:fldCharType="separate"/>
            </w:r>
            <w:r w:rsidR="00F66818">
              <w:rPr>
                <w:noProof/>
                <w:webHidden/>
              </w:rPr>
              <w:t>18</w:t>
            </w:r>
            <w:r>
              <w:rPr>
                <w:noProof/>
                <w:webHidden/>
              </w:rPr>
              <w:fldChar w:fldCharType="end"/>
            </w:r>
          </w:hyperlink>
        </w:p>
        <w:p w14:paraId="2C8FA6EA" w14:textId="248B2E69"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8" w:history="1">
            <w:r w:rsidRPr="00A62D33">
              <w:rPr>
                <w:rStyle w:val="Hyperlink"/>
                <w:noProof/>
              </w:rPr>
              <w:t>SYSTEM OPERATIONS</w:t>
            </w:r>
            <w:r>
              <w:rPr>
                <w:noProof/>
                <w:webHidden/>
              </w:rPr>
              <w:tab/>
            </w:r>
            <w:r>
              <w:rPr>
                <w:noProof/>
                <w:webHidden/>
              </w:rPr>
              <w:fldChar w:fldCharType="begin"/>
            </w:r>
            <w:r>
              <w:rPr>
                <w:noProof/>
                <w:webHidden/>
              </w:rPr>
              <w:instrText xml:space="preserve"> PAGEREF _Toc535237188 \h </w:instrText>
            </w:r>
            <w:r>
              <w:rPr>
                <w:noProof/>
                <w:webHidden/>
              </w:rPr>
            </w:r>
            <w:r>
              <w:rPr>
                <w:noProof/>
                <w:webHidden/>
              </w:rPr>
              <w:fldChar w:fldCharType="separate"/>
            </w:r>
            <w:r w:rsidR="00F66818">
              <w:rPr>
                <w:noProof/>
                <w:webHidden/>
              </w:rPr>
              <w:t>19</w:t>
            </w:r>
            <w:r>
              <w:rPr>
                <w:noProof/>
                <w:webHidden/>
              </w:rPr>
              <w:fldChar w:fldCharType="end"/>
            </w:r>
          </w:hyperlink>
        </w:p>
        <w:p w14:paraId="1E033C4C" w14:textId="71D37496" w:rsidR="003D6E70" w:rsidRDefault="003D6E70">
          <w:pPr>
            <w:pStyle w:val="TOC2"/>
            <w:tabs>
              <w:tab w:val="right" w:leader="dot" w:pos="9350"/>
            </w:tabs>
            <w:rPr>
              <w:rFonts w:asciiTheme="minorHAnsi" w:eastAsiaTheme="minorEastAsia" w:hAnsiTheme="minorHAnsi" w:cstheme="minorBidi"/>
              <w:noProof/>
              <w:sz w:val="22"/>
              <w:szCs w:val="22"/>
            </w:rPr>
          </w:pPr>
          <w:hyperlink w:anchor="_Toc535237189" w:history="1">
            <w:r w:rsidRPr="00A62D33">
              <w:rPr>
                <w:rStyle w:val="Hyperlink"/>
                <w:noProof/>
              </w:rPr>
              <w:t>HOSPITAL DESTINATION NOTES</w:t>
            </w:r>
            <w:r>
              <w:rPr>
                <w:noProof/>
                <w:webHidden/>
              </w:rPr>
              <w:tab/>
            </w:r>
            <w:r>
              <w:rPr>
                <w:noProof/>
                <w:webHidden/>
              </w:rPr>
              <w:fldChar w:fldCharType="begin"/>
            </w:r>
            <w:r>
              <w:rPr>
                <w:noProof/>
                <w:webHidden/>
              </w:rPr>
              <w:instrText xml:space="preserve"> PAGEREF _Toc535237189 \h </w:instrText>
            </w:r>
            <w:r>
              <w:rPr>
                <w:noProof/>
                <w:webHidden/>
              </w:rPr>
            </w:r>
            <w:r>
              <w:rPr>
                <w:noProof/>
                <w:webHidden/>
              </w:rPr>
              <w:fldChar w:fldCharType="separate"/>
            </w:r>
            <w:r w:rsidR="00F66818">
              <w:rPr>
                <w:noProof/>
                <w:webHidden/>
              </w:rPr>
              <w:t>20</w:t>
            </w:r>
            <w:r>
              <w:rPr>
                <w:noProof/>
                <w:webHidden/>
              </w:rPr>
              <w:fldChar w:fldCharType="end"/>
            </w:r>
          </w:hyperlink>
        </w:p>
        <w:p w14:paraId="7D2CE88D" w14:textId="186ABB50" w:rsidR="003D6E70" w:rsidRDefault="003D6E70">
          <w:pPr>
            <w:pStyle w:val="TOC1"/>
            <w:tabs>
              <w:tab w:val="right" w:leader="dot" w:pos="9350"/>
            </w:tabs>
            <w:rPr>
              <w:rFonts w:asciiTheme="minorHAnsi" w:eastAsiaTheme="minorEastAsia" w:hAnsiTheme="minorHAnsi" w:cstheme="minorBidi"/>
              <w:noProof/>
              <w:sz w:val="22"/>
              <w:szCs w:val="22"/>
            </w:rPr>
          </w:pPr>
          <w:hyperlink w:anchor="_Toc535237190" w:history="1">
            <w:r w:rsidRPr="00A62D33">
              <w:rPr>
                <w:rStyle w:val="Hyperlink"/>
                <w:noProof/>
              </w:rPr>
              <w:t>SYSTEM COMPLIANCE EVALUATION AND ACTION</w:t>
            </w:r>
            <w:r>
              <w:rPr>
                <w:noProof/>
                <w:webHidden/>
              </w:rPr>
              <w:tab/>
            </w:r>
            <w:r>
              <w:rPr>
                <w:noProof/>
                <w:webHidden/>
              </w:rPr>
              <w:fldChar w:fldCharType="begin"/>
            </w:r>
            <w:r>
              <w:rPr>
                <w:noProof/>
                <w:webHidden/>
              </w:rPr>
              <w:instrText xml:space="preserve"> PAGEREF _Toc535237190 \h </w:instrText>
            </w:r>
            <w:r>
              <w:rPr>
                <w:noProof/>
                <w:webHidden/>
              </w:rPr>
            </w:r>
            <w:r>
              <w:rPr>
                <w:noProof/>
                <w:webHidden/>
              </w:rPr>
              <w:fldChar w:fldCharType="separate"/>
            </w:r>
            <w:r w:rsidR="00F66818">
              <w:rPr>
                <w:noProof/>
                <w:webHidden/>
              </w:rPr>
              <w:t>21</w:t>
            </w:r>
            <w:r>
              <w:rPr>
                <w:noProof/>
                <w:webHidden/>
              </w:rPr>
              <w:fldChar w:fldCharType="end"/>
            </w:r>
          </w:hyperlink>
        </w:p>
        <w:p w14:paraId="3EE26B39" w14:textId="5A4E1851" w:rsidR="003D6E70" w:rsidRDefault="003D6E70">
          <w:pPr>
            <w:pStyle w:val="TOC1"/>
            <w:tabs>
              <w:tab w:val="right" w:leader="dot" w:pos="9350"/>
            </w:tabs>
            <w:rPr>
              <w:rFonts w:asciiTheme="minorHAnsi" w:eastAsiaTheme="minorEastAsia" w:hAnsiTheme="minorHAnsi" w:cstheme="minorBidi"/>
              <w:noProof/>
              <w:sz w:val="22"/>
              <w:szCs w:val="22"/>
            </w:rPr>
          </w:pPr>
          <w:hyperlink w:anchor="_Toc535237191" w:history="1">
            <w:r w:rsidRPr="00A62D33">
              <w:rPr>
                <w:rStyle w:val="Hyperlink"/>
                <w:noProof/>
              </w:rPr>
              <w:t>APPENDIX A - STROKE CENTER STANDARDS</w:t>
            </w:r>
            <w:r>
              <w:rPr>
                <w:noProof/>
                <w:webHidden/>
              </w:rPr>
              <w:tab/>
            </w:r>
            <w:r>
              <w:rPr>
                <w:noProof/>
                <w:webHidden/>
              </w:rPr>
              <w:fldChar w:fldCharType="begin"/>
            </w:r>
            <w:r>
              <w:rPr>
                <w:noProof/>
                <w:webHidden/>
              </w:rPr>
              <w:instrText xml:space="preserve"> PAGEREF _Toc535237191 \h </w:instrText>
            </w:r>
            <w:r>
              <w:rPr>
                <w:noProof/>
                <w:webHidden/>
              </w:rPr>
            </w:r>
            <w:r>
              <w:rPr>
                <w:noProof/>
                <w:webHidden/>
              </w:rPr>
              <w:fldChar w:fldCharType="separate"/>
            </w:r>
            <w:r w:rsidR="00F66818">
              <w:rPr>
                <w:noProof/>
                <w:webHidden/>
              </w:rPr>
              <w:t>24</w:t>
            </w:r>
            <w:r>
              <w:rPr>
                <w:noProof/>
                <w:webHidden/>
              </w:rPr>
              <w:fldChar w:fldCharType="end"/>
            </w:r>
          </w:hyperlink>
        </w:p>
        <w:p w14:paraId="0F38493E" w14:textId="58B73E76" w:rsidR="003D6E70" w:rsidRDefault="003D6E70">
          <w:pPr>
            <w:pStyle w:val="TOC1"/>
            <w:tabs>
              <w:tab w:val="right" w:leader="dot" w:pos="9350"/>
            </w:tabs>
            <w:rPr>
              <w:rFonts w:asciiTheme="minorHAnsi" w:eastAsiaTheme="minorEastAsia" w:hAnsiTheme="minorHAnsi" w:cstheme="minorBidi"/>
              <w:noProof/>
              <w:sz w:val="22"/>
              <w:szCs w:val="22"/>
            </w:rPr>
          </w:pPr>
          <w:hyperlink w:anchor="_Toc535237192" w:history="1">
            <w:r w:rsidRPr="00A62D33">
              <w:rPr>
                <w:rStyle w:val="Hyperlink"/>
                <w:noProof/>
              </w:rPr>
              <w:t>APPENDIX C - CONTINUOUS QUALITY IMPROVEMENT</w:t>
            </w:r>
            <w:r>
              <w:rPr>
                <w:noProof/>
                <w:webHidden/>
              </w:rPr>
              <w:tab/>
            </w:r>
            <w:r>
              <w:rPr>
                <w:noProof/>
                <w:webHidden/>
              </w:rPr>
              <w:fldChar w:fldCharType="begin"/>
            </w:r>
            <w:r>
              <w:rPr>
                <w:noProof/>
                <w:webHidden/>
              </w:rPr>
              <w:instrText xml:space="preserve"> PAGEREF _Toc535237192 \h </w:instrText>
            </w:r>
            <w:r>
              <w:rPr>
                <w:noProof/>
                <w:webHidden/>
              </w:rPr>
            </w:r>
            <w:r>
              <w:rPr>
                <w:noProof/>
                <w:webHidden/>
              </w:rPr>
              <w:fldChar w:fldCharType="separate"/>
            </w:r>
            <w:r w:rsidR="00F66818">
              <w:rPr>
                <w:noProof/>
                <w:webHidden/>
              </w:rPr>
              <w:t>29</w:t>
            </w:r>
            <w:r>
              <w:rPr>
                <w:noProof/>
                <w:webHidden/>
              </w:rPr>
              <w:fldChar w:fldCharType="end"/>
            </w:r>
          </w:hyperlink>
        </w:p>
        <w:p w14:paraId="7D5E99B3" w14:textId="77777777" w:rsidR="00A97F1C" w:rsidRDefault="00A97F1C" w:rsidP="00A97F1C">
          <w:r>
            <w:fldChar w:fldCharType="end"/>
          </w:r>
        </w:p>
      </w:sdtContent>
    </w:sdt>
    <w:p w14:paraId="313B617D" w14:textId="77777777" w:rsidR="00A97F1C" w:rsidRPr="00EA2B85" w:rsidRDefault="00A97F1C" w:rsidP="00A97F1C">
      <w:pPr>
        <w:autoSpaceDE w:val="0"/>
        <w:autoSpaceDN w:val="0"/>
        <w:adjustRightInd w:val="0"/>
        <w:jc w:val="center"/>
        <w:rPr>
          <w:rFonts w:ascii="TTE1FA5898t00" w:hAnsi="TTE1FA5898t00" w:cs="TTE1FA5898t00"/>
          <w:sz w:val="28"/>
          <w:szCs w:val="28"/>
        </w:rPr>
      </w:pPr>
    </w:p>
    <w:p w14:paraId="4E17BCD2" w14:textId="77777777" w:rsidR="00A97F1C" w:rsidRDefault="00A97F1C" w:rsidP="00A97F1C">
      <w:pPr>
        <w:autoSpaceDE w:val="0"/>
        <w:autoSpaceDN w:val="0"/>
        <w:adjustRightInd w:val="0"/>
        <w:rPr>
          <w:rFonts w:ascii="TTE1FA5898t00" w:hAnsi="TTE1FA5898t00" w:cs="TTE1FA5898t00"/>
          <w:szCs w:val="24"/>
        </w:rPr>
      </w:pPr>
    </w:p>
    <w:p w14:paraId="7FB397E8" w14:textId="77777777" w:rsidR="00A97F1C" w:rsidRDefault="00A97F1C" w:rsidP="00A97F1C">
      <w:pPr>
        <w:rPr>
          <w:rFonts w:ascii="TTE1FA5898t00" w:hAnsi="TTE1FA5898t00" w:cs="TTE1FA5898t00"/>
          <w:szCs w:val="24"/>
        </w:rPr>
      </w:pPr>
      <w:r>
        <w:rPr>
          <w:rFonts w:ascii="TTE1FA5898t00" w:hAnsi="TTE1FA5898t00" w:cs="TTE1FA5898t00"/>
          <w:szCs w:val="24"/>
        </w:rPr>
        <w:br w:type="page"/>
      </w:r>
    </w:p>
    <w:p w14:paraId="27D79465" w14:textId="77777777" w:rsidR="00A97F1C" w:rsidRDefault="00A97F1C" w:rsidP="00A97F1C">
      <w:pPr>
        <w:autoSpaceDE w:val="0"/>
        <w:autoSpaceDN w:val="0"/>
        <w:adjustRightInd w:val="0"/>
        <w:rPr>
          <w:rFonts w:ascii="TTE1FA5898t00" w:hAnsi="TTE1FA5898t00" w:cs="TTE1FA5898t00"/>
          <w:szCs w:val="24"/>
        </w:rPr>
      </w:pPr>
    </w:p>
    <w:p w14:paraId="1464BCF0" w14:textId="77777777" w:rsidR="00A97F1C" w:rsidRDefault="00A97F1C" w:rsidP="00A97F1C">
      <w:pPr>
        <w:pStyle w:val="Heading1"/>
      </w:pPr>
      <w:bookmarkStart w:id="0" w:name="_Toc535237176"/>
      <w:r>
        <w:t>STROKE PLAN BACKGROUND</w:t>
      </w:r>
      <w:bookmarkEnd w:id="0"/>
    </w:p>
    <w:p w14:paraId="77B0F948" w14:textId="77777777" w:rsidR="00A97F1C" w:rsidRDefault="00A97F1C" w:rsidP="00A97F1C">
      <w:pPr>
        <w:autoSpaceDE w:val="0"/>
        <w:autoSpaceDN w:val="0"/>
        <w:adjustRightInd w:val="0"/>
        <w:rPr>
          <w:rFonts w:ascii="TTE1FA5898t00" w:hAnsi="TTE1FA5898t00" w:cs="TTE1FA5898t00"/>
          <w:szCs w:val="24"/>
        </w:rPr>
      </w:pPr>
    </w:p>
    <w:p w14:paraId="5B5844E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Stroke is a serious and common illness. Data on the incidence of stroke, collected by the American Heart Association, indicated that in the United States there is a stroke about every </w:t>
      </w:r>
      <w:proofErr w:type="gramStart"/>
      <w:r>
        <w:rPr>
          <w:rFonts w:ascii="TTE1C3FA68t00" w:hAnsi="TTE1C3FA68t00" w:cs="TTE1C3FA68t00"/>
          <w:szCs w:val="24"/>
        </w:rPr>
        <w:t>minute</w:t>
      </w:r>
      <w:proofErr w:type="gramEnd"/>
      <w:r>
        <w:rPr>
          <w:rFonts w:ascii="TTE1C3FA68t00" w:hAnsi="TTE1C3FA68t00" w:cs="TTE1C3FA68t00"/>
          <w:szCs w:val="24"/>
        </w:rPr>
        <w:t xml:space="preserve"> and a person dies of stroke about every 3 ½ minutes. </w:t>
      </w:r>
      <w:proofErr w:type="gramStart"/>
      <w:r>
        <w:rPr>
          <w:rFonts w:ascii="TTE1C3FA68t00" w:hAnsi="TTE1C3FA68t00" w:cs="TTE1C3FA68t00"/>
          <w:szCs w:val="24"/>
        </w:rPr>
        <w:t>At the moment</w:t>
      </w:r>
      <w:proofErr w:type="gramEnd"/>
      <w:r>
        <w:rPr>
          <w:rFonts w:ascii="TTE1C3FA68t00" w:hAnsi="TTE1C3FA68t00" w:cs="TTE1C3FA68t00"/>
          <w:szCs w:val="24"/>
        </w:rPr>
        <w:t>, there are 3 to 4 million Americans who had a stroke yet are still alive. The death rate is approximately 30% of all stroke victims. This rate has declined significantly over the last several decades, not due to therapy for stroke, but due to excellent treatment of the complications that occur after a stroke.</w:t>
      </w:r>
    </w:p>
    <w:p w14:paraId="64583499" w14:textId="77777777" w:rsidR="00A97F1C" w:rsidRDefault="00A97F1C" w:rsidP="00A97F1C">
      <w:pPr>
        <w:autoSpaceDE w:val="0"/>
        <w:autoSpaceDN w:val="0"/>
        <w:adjustRightInd w:val="0"/>
        <w:rPr>
          <w:rFonts w:ascii="TTE1C3FA68t00" w:hAnsi="TTE1C3FA68t00" w:cs="TTE1C3FA68t00"/>
          <w:szCs w:val="24"/>
        </w:rPr>
      </w:pPr>
    </w:p>
    <w:p w14:paraId="26E6B3E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We can put the stroke problem into perspective by comparing it to other neurological illnesses. For example, Parkinson’s disease affects about 50,000 new patients every year, and there are now at least 350,000 Americans with Parkinson’s disease. Every year about 400,000 new cases of Alzheimer’s disease </w:t>
      </w:r>
      <w:proofErr w:type="gramStart"/>
      <w:r>
        <w:rPr>
          <w:rFonts w:ascii="TTE1C3FA68t00" w:hAnsi="TTE1C3FA68t00" w:cs="TTE1C3FA68t00"/>
          <w:szCs w:val="24"/>
        </w:rPr>
        <w:t>are</w:t>
      </w:r>
      <w:proofErr w:type="gramEnd"/>
      <w:r>
        <w:rPr>
          <w:rFonts w:ascii="TTE1C3FA68t00" w:hAnsi="TTE1C3FA68t00" w:cs="TTE1C3FA68t00"/>
          <w:szCs w:val="24"/>
        </w:rPr>
        <w:t xml:space="preserve"> diagnosed; there are about 1 million people alive with the disease. About 125,000 new cases of epilepsy occur each year and about 2 million Americans are currently affected. Traumatic brain injury affects 300,000 cases each year; new brain tumors are found in 25,000 people each year. Clearly, stroke affects more people every year than any of these other illnesses, with Alzheimer’s disease coming closest - about 400,000 new cases compared to 500,000 new cases of stroke. And in terms of survivors - patients who require care and patients who require resources - the 3 to 4 million stroke patients far and away present the biggest problem.</w:t>
      </w:r>
    </w:p>
    <w:p w14:paraId="7B8FF14A" w14:textId="77777777" w:rsidR="00A97F1C" w:rsidRDefault="00A97F1C" w:rsidP="00A97F1C">
      <w:pPr>
        <w:autoSpaceDE w:val="0"/>
        <w:autoSpaceDN w:val="0"/>
        <w:adjustRightInd w:val="0"/>
        <w:rPr>
          <w:rFonts w:ascii="TTE1C3FA68t00" w:hAnsi="TTE1C3FA68t00" w:cs="TTE1C3FA68t00"/>
          <w:szCs w:val="24"/>
        </w:rPr>
      </w:pPr>
    </w:p>
    <w:p w14:paraId="5C289E5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What happens to stroke survivors? Recent studies of acute stroke using the modified Rankin disability scale, in which the worst outcome is death (a Rankin score of 5), show that the percentage of patients who die is between 16% and 23% in the first 3 months. On the Rankin scale, a score of 0 or 1 indicates a good outcome, or normal recovery, after stroke. In these studies, only 25% of patients recover fully. Considering the 20% who die, this leaves approximately 55% of stroke patients (those with a Rankin score of 2,3, or 4) with varying degrees of disability at 3 months after stroke. These numbers are approximately the </w:t>
      </w:r>
      <w:proofErr w:type="gramStart"/>
      <w:r>
        <w:rPr>
          <w:rFonts w:ascii="TTE1C3FA68t00" w:hAnsi="TTE1C3FA68t00" w:cs="TTE1C3FA68t00"/>
          <w:szCs w:val="24"/>
        </w:rPr>
        <w:t>same at</w:t>
      </w:r>
      <w:proofErr w:type="gramEnd"/>
      <w:r>
        <w:rPr>
          <w:rFonts w:ascii="TTE1C3FA68t00" w:hAnsi="TTE1C3FA68t00" w:cs="TTE1C3FA68t00"/>
          <w:szCs w:val="24"/>
        </w:rPr>
        <w:t xml:space="preserve"> 1 year after the stroke. It is this group that creates an ongoing burden to society, to the patient, and to their families. These patients are impaired in basic activities of daily living such as feeding, bathing, and grooming. What other limitations do handicapped stroke survivors face? The most interesting finding is that 40% of handicapped survivors feel they can no longer visit people. Other significant handicaps include impairments in walking, helping around the house, doing dishes, and cooking. Almost 70% of handicapped stroke survivors report that they can’t read. Life for stroke survivors can be bleak: they are no longer as mobile as they once were; they can’t read books or the newspaper; they can’t enjoy hobbies as they once did; they can’t help with </w:t>
      </w:r>
      <w:proofErr w:type="gramStart"/>
      <w:r>
        <w:rPr>
          <w:rFonts w:ascii="TTE1C3FA68t00" w:hAnsi="TTE1C3FA68t00" w:cs="TTE1C3FA68t00"/>
          <w:szCs w:val="24"/>
        </w:rPr>
        <w:t>the shopping</w:t>
      </w:r>
      <w:proofErr w:type="gramEnd"/>
      <w:r>
        <w:rPr>
          <w:rFonts w:ascii="TTE1C3FA68t00" w:hAnsi="TTE1C3FA68t00" w:cs="TTE1C3FA68t00"/>
          <w:szCs w:val="24"/>
        </w:rPr>
        <w:t xml:space="preserve"> or </w:t>
      </w:r>
      <w:proofErr w:type="gramStart"/>
      <w:r>
        <w:rPr>
          <w:rFonts w:ascii="TTE1C3FA68t00" w:hAnsi="TTE1C3FA68t00" w:cs="TTE1C3FA68t00"/>
          <w:szCs w:val="24"/>
        </w:rPr>
        <w:t>the gardening</w:t>
      </w:r>
      <w:proofErr w:type="gramEnd"/>
      <w:r>
        <w:rPr>
          <w:rFonts w:ascii="TTE1C3FA68t00" w:hAnsi="TTE1C3FA68t00" w:cs="TTE1C3FA68t00"/>
          <w:szCs w:val="24"/>
        </w:rPr>
        <w:t xml:space="preserve">. Almost 100% can’t </w:t>
      </w:r>
      <w:proofErr w:type="gramStart"/>
      <w:r>
        <w:rPr>
          <w:rFonts w:ascii="TTE1C3FA68t00" w:hAnsi="TTE1C3FA68t00" w:cs="TTE1C3FA68t00"/>
          <w:szCs w:val="24"/>
        </w:rPr>
        <w:t>help out</w:t>
      </w:r>
      <w:proofErr w:type="gramEnd"/>
      <w:r>
        <w:rPr>
          <w:rFonts w:ascii="TTE1C3FA68t00" w:hAnsi="TTE1C3FA68t00" w:cs="TTE1C3FA68t00"/>
          <w:szCs w:val="24"/>
        </w:rPr>
        <w:t xml:space="preserve"> with the housework. The magnitude of the problem to the individual is enormous.</w:t>
      </w:r>
    </w:p>
    <w:p w14:paraId="1D4E5BC6" w14:textId="77777777" w:rsidR="00A97F1C" w:rsidRDefault="00A97F1C" w:rsidP="00A97F1C">
      <w:pPr>
        <w:autoSpaceDE w:val="0"/>
        <w:autoSpaceDN w:val="0"/>
        <w:adjustRightInd w:val="0"/>
        <w:rPr>
          <w:rFonts w:ascii="TTE1C3FA68t00" w:hAnsi="TTE1C3FA68t00" w:cs="TTE1C3FA68t00"/>
          <w:szCs w:val="24"/>
        </w:rPr>
      </w:pPr>
    </w:p>
    <w:p w14:paraId="6223864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Stroke can result from several different diseases. Of the 500,000 strokes that occur each year, 400,000 are caused by infarctions (most are first-time strokes, some are second time strokes), and 100,000 are hemorrhagic, either intracerebral or subarachnoid. A hemorrhagic stroke can </w:t>
      </w:r>
      <w:r>
        <w:rPr>
          <w:rFonts w:ascii="TTE1C3FA68t00" w:hAnsi="TTE1C3FA68t00" w:cs="TTE1C3FA68t00"/>
          <w:szCs w:val="24"/>
        </w:rPr>
        <w:lastRenderedPageBreak/>
        <w:t xml:space="preserve">be a hematoma, a disease that occurs in the same age group and is associated with the same risk factors as infarction. But unlike patients with infarctions, about 60% of patients with </w:t>
      </w:r>
      <w:proofErr w:type="gramStart"/>
      <w:r>
        <w:rPr>
          <w:rFonts w:ascii="TTE1C3FA68t00" w:hAnsi="TTE1C3FA68t00" w:cs="TTE1C3FA68t00"/>
          <w:szCs w:val="24"/>
        </w:rPr>
        <w:t>a hematoma</w:t>
      </w:r>
      <w:proofErr w:type="gramEnd"/>
      <w:r>
        <w:rPr>
          <w:rFonts w:ascii="TTE1C3FA68t00" w:hAnsi="TTE1C3FA68t00" w:cs="TTE1C3FA68t00"/>
          <w:szCs w:val="24"/>
        </w:rPr>
        <w:t xml:space="preserve"> die. And most of the survivors are left gravely disabled. Subarachnoid hemorrhage is a disease of young and middle-aged adults. There are about 30,000 of these cases every year: 80% of them are due to a ruptured berry aneurysm, 50% of which are fatal, and half of the survivors are left disabled. These patients, since they are only 30 or 40 years old at the time of the stroke, require the same services as older stroke patients but for a much longer </w:t>
      </w:r>
      <w:proofErr w:type="gramStart"/>
      <w:r>
        <w:rPr>
          <w:rFonts w:ascii="TTE1C3FA68t00" w:hAnsi="TTE1C3FA68t00" w:cs="TTE1C3FA68t00"/>
          <w:szCs w:val="24"/>
        </w:rPr>
        <w:t>period of time</w:t>
      </w:r>
      <w:proofErr w:type="gramEnd"/>
      <w:r>
        <w:rPr>
          <w:rFonts w:ascii="TTE1C3FA68t00" w:hAnsi="TTE1C3FA68t00" w:cs="TTE1C3FA68t00"/>
          <w:szCs w:val="24"/>
        </w:rPr>
        <w:t>. Serious complications of subarachnoid hemorrhage include vasospasm, which can be treated.</w:t>
      </w:r>
    </w:p>
    <w:p w14:paraId="07E45434" w14:textId="77777777" w:rsidR="00A97F1C" w:rsidRDefault="00A97F1C" w:rsidP="00A97F1C">
      <w:pPr>
        <w:autoSpaceDE w:val="0"/>
        <w:autoSpaceDN w:val="0"/>
        <w:adjustRightInd w:val="0"/>
        <w:rPr>
          <w:rFonts w:ascii="TTE1C3FA68t00" w:hAnsi="TTE1C3FA68t00" w:cs="TTE1C3FA68t00"/>
          <w:szCs w:val="24"/>
        </w:rPr>
      </w:pPr>
    </w:p>
    <w:p w14:paraId="5D7EF7A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Stroke is a very expensive disease. Of the first-year costs, 50% accrue during inpatient hospitalization. The distribution of costs among patients, though, is skewed: 10% of people account for about 30% of the total cost. And although 80% of strokes are from infarctions, only half of the costs are due to infarction, indicating that hemorrhages account for a disproportionate share of the cost of stroke. Medical costs for a patient with a mild stroke are approximately $8,000. For patients with more severe strokes, including patients with intracerebral hemorrhage, the cost is approximately $15,000 for an admission for the first year. For patients with subarachnoid hemorrhage, the cost is almost $30,000. These patients are more seriously ill. They spend more time in intensive care units and require more care after </w:t>
      </w:r>
      <w:proofErr w:type="gramStart"/>
      <w:r>
        <w:rPr>
          <w:rFonts w:ascii="TTE1C3FA68t00" w:hAnsi="TTE1C3FA68t00" w:cs="TTE1C3FA68t00"/>
          <w:szCs w:val="24"/>
        </w:rPr>
        <w:t>discharge</w:t>
      </w:r>
      <w:proofErr w:type="gramEnd"/>
      <w:r>
        <w:rPr>
          <w:rFonts w:ascii="TTE1C3FA68t00" w:hAnsi="TTE1C3FA68t00" w:cs="TTE1C3FA68t00"/>
          <w:szCs w:val="24"/>
        </w:rPr>
        <w:t xml:space="preserve"> from the hospital.  Dying from a stroke doesn’t save money. If a patient dies of a stroke, the cost is approximately the same as the cost of caring for a stroke inpatient. A TIA costs about $4,000, on average, for an inpatient. A fatal intracerebral hemorrhage is slightly less expensive than a stroke, and a fatal subarachnoid hemorrhage is about $10,000 less.</w:t>
      </w:r>
    </w:p>
    <w:p w14:paraId="6AEF9450" w14:textId="77777777" w:rsidR="00A97F1C" w:rsidRDefault="00A97F1C" w:rsidP="00A97F1C">
      <w:pPr>
        <w:autoSpaceDE w:val="0"/>
        <w:autoSpaceDN w:val="0"/>
        <w:adjustRightInd w:val="0"/>
        <w:rPr>
          <w:rFonts w:ascii="TTE1C3FA68t00" w:hAnsi="TTE1C3FA68t00" w:cs="TTE1C3FA68t00"/>
          <w:szCs w:val="24"/>
        </w:rPr>
      </w:pPr>
    </w:p>
    <w:p w14:paraId="0419A85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References</w:t>
      </w:r>
    </w:p>
    <w:p w14:paraId="675AEA97" w14:textId="77777777" w:rsidR="00A97F1C" w:rsidRDefault="00A97F1C" w:rsidP="00A97F1C">
      <w:pPr>
        <w:autoSpaceDE w:val="0"/>
        <w:autoSpaceDN w:val="0"/>
        <w:adjustRightInd w:val="0"/>
        <w:rPr>
          <w:rFonts w:ascii="TTE1C3FA68t00" w:hAnsi="TTE1C3FA68t00" w:cs="TTE1C3FA68t00"/>
          <w:sz w:val="20"/>
        </w:rPr>
      </w:pPr>
      <w:r>
        <w:rPr>
          <w:rFonts w:ascii="TTE1C3FA68t00" w:hAnsi="TTE1C3FA68t00" w:cs="TTE1C3FA68t00"/>
          <w:sz w:val="20"/>
        </w:rPr>
        <w:t>1. Anderson CS, Linto J, and Stewart-Wynne EG. A population-based assessment of the impact and burden of</w:t>
      </w:r>
    </w:p>
    <w:p w14:paraId="25E6816B" w14:textId="77777777" w:rsidR="00A97F1C" w:rsidRDefault="00A97F1C" w:rsidP="00A97F1C">
      <w:pPr>
        <w:autoSpaceDE w:val="0"/>
        <w:autoSpaceDN w:val="0"/>
        <w:adjustRightInd w:val="0"/>
        <w:rPr>
          <w:rFonts w:ascii="TTE1C3FA68t00" w:hAnsi="TTE1C3FA68t00" w:cs="TTE1C3FA68t00"/>
          <w:sz w:val="20"/>
        </w:rPr>
      </w:pPr>
      <w:r>
        <w:rPr>
          <w:rFonts w:ascii="TTE1C3FA68t00" w:hAnsi="TTE1C3FA68t00" w:cs="TTE1C3FA68t00"/>
          <w:sz w:val="20"/>
        </w:rPr>
        <w:t xml:space="preserve">caregiving for long-term stroke survivors. </w:t>
      </w:r>
      <w:r>
        <w:rPr>
          <w:rFonts w:ascii="TTE23A33A8t00" w:hAnsi="TTE23A33A8t00" w:cs="TTE23A33A8t00"/>
          <w:sz w:val="20"/>
        </w:rPr>
        <w:t xml:space="preserve">Stroke </w:t>
      </w:r>
      <w:proofErr w:type="gramStart"/>
      <w:r>
        <w:rPr>
          <w:rFonts w:ascii="TTE1C3FA68t00" w:hAnsi="TTE1C3FA68t00" w:cs="TTE1C3FA68t00"/>
          <w:sz w:val="20"/>
        </w:rPr>
        <w:t>1995;26:843</w:t>
      </w:r>
      <w:proofErr w:type="gramEnd"/>
      <w:r>
        <w:rPr>
          <w:rFonts w:ascii="TTE1C3FA68t00" w:hAnsi="TTE1C3FA68t00" w:cs="TTE1C3FA68t00"/>
          <w:sz w:val="20"/>
        </w:rPr>
        <w:t>-849.</w:t>
      </w:r>
    </w:p>
    <w:p w14:paraId="16FFA231" w14:textId="77777777" w:rsidR="00A97F1C" w:rsidRDefault="00A97F1C" w:rsidP="00A97F1C">
      <w:pPr>
        <w:autoSpaceDE w:val="0"/>
        <w:autoSpaceDN w:val="0"/>
        <w:adjustRightInd w:val="0"/>
        <w:rPr>
          <w:rFonts w:ascii="TTE1C3FA68t00" w:hAnsi="TTE1C3FA68t00" w:cs="TTE1C3FA68t00"/>
          <w:sz w:val="20"/>
        </w:rPr>
      </w:pPr>
      <w:r>
        <w:rPr>
          <w:rFonts w:ascii="TTE1C3FA68t00" w:hAnsi="TTE1C3FA68t00" w:cs="TTE1C3FA68t00"/>
          <w:sz w:val="20"/>
        </w:rPr>
        <w:t xml:space="preserve">2. Solomon NA, Glick HA, Russo CJ, et al. Patient preferences for stroke outcomes. </w:t>
      </w:r>
      <w:r>
        <w:rPr>
          <w:rFonts w:ascii="TTE23A33A8t00" w:hAnsi="TTE23A33A8t00" w:cs="TTE23A33A8t00"/>
          <w:sz w:val="20"/>
        </w:rPr>
        <w:t xml:space="preserve">Stroke </w:t>
      </w:r>
      <w:proofErr w:type="gramStart"/>
      <w:r>
        <w:rPr>
          <w:rFonts w:ascii="TTE1C3FA68t00" w:hAnsi="TTE1C3FA68t00" w:cs="TTE1C3FA68t00"/>
          <w:sz w:val="20"/>
        </w:rPr>
        <w:t>1994;25:1721</w:t>
      </w:r>
      <w:proofErr w:type="gramEnd"/>
      <w:r>
        <w:rPr>
          <w:rFonts w:ascii="TTE1C3FA68t00" w:hAnsi="TTE1C3FA68t00" w:cs="TTE1C3FA68t00"/>
          <w:sz w:val="20"/>
        </w:rPr>
        <w:t>-1725.</w:t>
      </w:r>
    </w:p>
    <w:p w14:paraId="67FDEDBE" w14:textId="77777777" w:rsidR="00A97F1C" w:rsidRDefault="00A97F1C" w:rsidP="00A97F1C">
      <w:pPr>
        <w:autoSpaceDE w:val="0"/>
        <w:autoSpaceDN w:val="0"/>
        <w:adjustRightInd w:val="0"/>
        <w:rPr>
          <w:rFonts w:ascii="TTE1C3FA68t00" w:hAnsi="TTE1C3FA68t00" w:cs="TTE1C3FA68t00"/>
          <w:sz w:val="20"/>
        </w:rPr>
      </w:pPr>
      <w:r>
        <w:rPr>
          <w:rFonts w:ascii="TTE1C3FA68t00" w:hAnsi="TTE1C3FA68t00" w:cs="TTE1C3FA68t00"/>
          <w:sz w:val="20"/>
        </w:rPr>
        <w:t>3. The National Institute of Neurological Disorders and Stroke rt-PA Stroke Study Group. Tissue plasminogen</w:t>
      </w:r>
    </w:p>
    <w:p w14:paraId="139677DB" w14:textId="77777777" w:rsidR="00A97F1C" w:rsidRDefault="00A97F1C" w:rsidP="00A97F1C">
      <w:pPr>
        <w:autoSpaceDE w:val="0"/>
        <w:autoSpaceDN w:val="0"/>
        <w:adjustRightInd w:val="0"/>
        <w:rPr>
          <w:rFonts w:ascii="TTE1C3FA68t00" w:hAnsi="TTE1C3FA68t00" w:cs="TTE1C3FA68t00"/>
          <w:sz w:val="20"/>
        </w:rPr>
      </w:pPr>
      <w:r>
        <w:rPr>
          <w:rFonts w:ascii="TTE1C3FA68t00" w:hAnsi="TTE1C3FA68t00" w:cs="TTE1C3FA68t00"/>
          <w:sz w:val="20"/>
        </w:rPr>
        <w:t xml:space="preserve">activator for acute ischemic stroke. </w:t>
      </w:r>
      <w:r>
        <w:rPr>
          <w:rFonts w:ascii="TTE23A33A8t00" w:hAnsi="TTE23A33A8t00" w:cs="TTE23A33A8t00"/>
          <w:sz w:val="20"/>
        </w:rPr>
        <w:t xml:space="preserve">N Engl J Med </w:t>
      </w:r>
      <w:proofErr w:type="gramStart"/>
      <w:r>
        <w:rPr>
          <w:rFonts w:ascii="TTE1C3FA68t00" w:hAnsi="TTE1C3FA68t00" w:cs="TTE1C3FA68t00"/>
          <w:sz w:val="20"/>
        </w:rPr>
        <w:t>1995;333:1581</w:t>
      </w:r>
      <w:proofErr w:type="gramEnd"/>
      <w:r>
        <w:rPr>
          <w:rFonts w:ascii="TTE1C3FA68t00" w:hAnsi="TTE1C3FA68t00" w:cs="TTE1C3FA68t00"/>
          <w:sz w:val="20"/>
        </w:rPr>
        <w:t>-1587.</w:t>
      </w:r>
    </w:p>
    <w:p w14:paraId="0E80BA45" w14:textId="77777777" w:rsidR="00A97F1C" w:rsidRDefault="00A97F1C" w:rsidP="00A97F1C">
      <w:pPr>
        <w:autoSpaceDE w:val="0"/>
        <w:autoSpaceDN w:val="0"/>
        <w:adjustRightInd w:val="0"/>
        <w:rPr>
          <w:rFonts w:ascii="TTE1C3FA68t00" w:hAnsi="TTE1C3FA68t00" w:cs="TTE1C3FA68t00"/>
          <w:sz w:val="20"/>
        </w:rPr>
      </w:pPr>
    </w:p>
    <w:p w14:paraId="7B7694E5" w14:textId="77777777" w:rsidR="00A97F1C" w:rsidRDefault="00A97F1C" w:rsidP="00A97F1C">
      <w:pPr>
        <w:rPr>
          <w:rFonts w:ascii="TTE1C3FA68t00" w:hAnsi="TTE1C3FA68t00" w:cs="TTE1C3FA68t00"/>
          <w:sz w:val="20"/>
        </w:rPr>
      </w:pPr>
      <w:r>
        <w:rPr>
          <w:rFonts w:ascii="TTE1C3FA68t00" w:hAnsi="TTE1C3FA68t00" w:cs="TTE1C3FA68t00"/>
          <w:sz w:val="20"/>
        </w:rPr>
        <w:br w:type="page"/>
      </w:r>
    </w:p>
    <w:p w14:paraId="0F3B1F5D" w14:textId="77777777" w:rsidR="00A97F1C" w:rsidRDefault="00A97F1C" w:rsidP="00A97F1C">
      <w:pPr>
        <w:autoSpaceDE w:val="0"/>
        <w:autoSpaceDN w:val="0"/>
        <w:adjustRightInd w:val="0"/>
        <w:rPr>
          <w:rFonts w:ascii="TTE1C3FA68t00" w:hAnsi="TTE1C3FA68t00" w:cs="TTE1C3FA68t00"/>
          <w:sz w:val="20"/>
        </w:rPr>
      </w:pPr>
    </w:p>
    <w:p w14:paraId="6A2EE42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announcement, in late 1995, that acute ischemic stroke can be successfully treated with thrombolytic agents created the need for a national plan on how to make this treatment available to eligible patients as rapidly as possible. While thrombolytic therapy of ischemic stroke with t- PA was the impetus for care changes, it was recognized from the outset that the successful treatment of any type of stroke will require rapid response to all stroke types. </w:t>
      </w:r>
    </w:p>
    <w:p w14:paraId="23F3EDA3" w14:textId="77777777" w:rsidR="00A97F1C" w:rsidRDefault="00A97F1C" w:rsidP="00A97F1C">
      <w:pPr>
        <w:autoSpaceDE w:val="0"/>
        <w:autoSpaceDN w:val="0"/>
        <w:adjustRightInd w:val="0"/>
        <w:rPr>
          <w:rFonts w:ascii="TTE1C3FA68t00" w:hAnsi="TTE1C3FA68t00" w:cs="TTE1C3FA68t00"/>
          <w:szCs w:val="24"/>
        </w:rPr>
      </w:pPr>
    </w:p>
    <w:p w14:paraId="5FF0398A" w14:textId="77777777" w:rsidR="00A97F1C" w:rsidRDefault="00A97F1C" w:rsidP="00A97F1C">
      <w:pPr>
        <w:autoSpaceDE w:val="0"/>
        <w:autoSpaceDN w:val="0"/>
        <w:adjustRightInd w:val="0"/>
        <w:rPr>
          <w:rFonts w:ascii="TTE2B8FF90t00" w:hAnsi="TTE2B8FF90t00" w:cs="TTE2B8FF90t00"/>
          <w:sz w:val="20"/>
        </w:rPr>
      </w:pPr>
      <w:r>
        <w:rPr>
          <w:rFonts w:ascii="TTE1C3FA68t00" w:hAnsi="TTE1C3FA68t00" w:cs="TTE1C3FA68t00"/>
          <w:szCs w:val="24"/>
        </w:rPr>
        <w:t>Specifically:</w:t>
      </w:r>
      <w:r>
        <w:rPr>
          <w:rFonts w:ascii="TTE2B8FF90t00" w:hAnsi="TTE2B8FF90t00" w:cs="TTE2B8FF90t00"/>
          <w:sz w:val="20"/>
        </w:rPr>
        <w:t xml:space="preserve"> </w:t>
      </w:r>
    </w:p>
    <w:p w14:paraId="1DDC4D3C" w14:textId="77777777" w:rsidR="00A97F1C" w:rsidRPr="000C5DED" w:rsidRDefault="00A97F1C" w:rsidP="00A97F1C">
      <w:pPr>
        <w:pStyle w:val="ListParagraph"/>
        <w:numPr>
          <w:ilvl w:val="0"/>
          <w:numId w:val="4"/>
        </w:numPr>
        <w:autoSpaceDE w:val="0"/>
        <w:autoSpaceDN w:val="0"/>
        <w:adjustRightInd w:val="0"/>
        <w:rPr>
          <w:rFonts w:ascii="TTE1C3FA68t00" w:hAnsi="TTE1C3FA68t00" w:cs="TTE1C3FA68t00"/>
          <w:szCs w:val="24"/>
        </w:rPr>
      </w:pPr>
      <w:r w:rsidRPr="000C5DED">
        <w:rPr>
          <w:rFonts w:ascii="TTE23A33A8t00" w:hAnsi="TTE23A33A8t00" w:cs="TTE23A33A8t00"/>
          <w:szCs w:val="24"/>
        </w:rPr>
        <w:t xml:space="preserve">Prehospital emergency response systems </w:t>
      </w:r>
      <w:r w:rsidRPr="000C5DED">
        <w:rPr>
          <w:rFonts w:ascii="TTE1C3FA68t00" w:hAnsi="TTE1C3FA68t00" w:cs="TTE1C3FA68t00"/>
          <w:szCs w:val="24"/>
        </w:rPr>
        <w:t>must train personnel to correctly identify potential candidates for treatment and work closely with hospital emergency departments to transport these patients rapidly to appropriate stroke centers. Thrombolytic therapy for ischemic stroke requires an especially rapid response in the first few minutes after a patient arrives at a hospital.</w:t>
      </w:r>
    </w:p>
    <w:p w14:paraId="278BB211" w14:textId="77777777" w:rsidR="00A97F1C" w:rsidRDefault="00A97F1C" w:rsidP="00A97F1C">
      <w:pPr>
        <w:autoSpaceDE w:val="0"/>
        <w:autoSpaceDN w:val="0"/>
        <w:adjustRightInd w:val="0"/>
        <w:rPr>
          <w:rFonts w:ascii="TTE1FA5898t00" w:hAnsi="TTE1FA5898t00" w:cs="TTE1FA5898t00"/>
          <w:sz w:val="20"/>
        </w:rPr>
      </w:pPr>
    </w:p>
    <w:p w14:paraId="353B03A7" w14:textId="77777777" w:rsidR="00A97F1C" w:rsidRDefault="00A97F1C" w:rsidP="00A97F1C">
      <w:pPr>
        <w:pStyle w:val="ListParagraph"/>
        <w:numPr>
          <w:ilvl w:val="0"/>
          <w:numId w:val="4"/>
        </w:numPr>
        <w:autoSpaceDE w:val="0"/>
        <w:autoSpaceDN w:val="0"/>
        <w:adjustRightInd w:val="0"/>
        <w:rPr>
          <w:rFonts w:ascii="TTE1C3FA68t00" w:hAnsi="TTE1C3FA68t00" w:cs="TTE1C3FA68t00"/>
          <w:szCs w:val="24"/>
        </w:rPr>
      </w:pPr>
      <w:r w:rsidRPr="000C5DED">
        <w:rPr>
          <w:rFonts w:ascii="TTE23A33A8t00" w:hAnsi="TTE23A33A8t00" w:cs="TTE23A33A8t00"/>
          <w:szCs w:val="24"/>
        </w:rPr>
        <w:t xml:space="preserve">Emergency departments </w:t>
      </w:r>
      <w:r w:rsidRPr="000C5DED">
        <w:rPr>
          <w:rFonts w:ascii="TTE1C3FA68t00" w:hAnsi="TTE1C3FA68t00" w:cs="TTE1C3FA68t00"/>
          <w:szCs w:val="24"/>
        </w:rPr>
        <w:t>must have specialized protocols in place for identifying candidates</w:t>
      </w:r>
      <w:r>
        <w:rPr>
          <w:rFonts w:ascii="TTE1C3FA68t00" w:hAnsi="TTE1C3FA68t00" w:cs="TTE1C3FA68t00"/>
          <w:szCs w:val="24"/>
        </w:rPr>
        <w:t xml:space="preserve"> </w:t>
      </w:r>
      <w:r w:rsidRPr="000C5DED">
        <w:rPr>
          <w:rFonts w:ascii="TTE1C3FA68t00" w:hAnsi="TTE1C3FA68t00" w:cs="TTE1C3FA68t00"/>
          <w:szCs w:val="24"/>
        </w:rPr>
        <w:t>for therapy and treating those that require therapy within a narrow therapeutic time window.</w:t>
      </w:r>
    </w:p>
    <w:p w14:paraId="3407F077" w14:textId="77777777" w:rsidR="00A97F1C" w:rsidRPr="000C5DED" w:rsidRDefault="00A97F1C" w:rsidP="00A97F1C">
      <w:pPr>
        <w:pStyle w:val="ListParagraph"/>
        <w:rPr>
          <w:rFonts w:ascii="TTE1C3FA68t00" w:hAnsi="TTE1C3FA68t00" w:cs="TTE1C3FA68t00"/>
          <w:szCs w:val="24"/>
        </w:rPr>
      </w:pPr>
    </w:p>
    <w:p w14:paraId="2FA0D40E" w14:textId="77777777" w:rsidR="00A97F1C" w:rsidRDefault="00A97F1C" w:rsidP="00A97F1C">
      <w:pPr>
        <w:pStyle w:val="ListParagraph"/>
        <w:numPr>
          <w:ilvl w:val="0"/>
          <w:numId w:val="4"/>
        </w:numPr>
        <w:autoSpaceDE w:val="0"/>
        <w:autoSpaceDN w:val="0"/>
        <w:adjustRightInd w:val="0"/>
        <w:rPr>
          <w:rFonts w:ascii="TTE1C3FA68t00" w:hAnsi="TTE1C3FA68t00" w:cs="TTE1C3FA68t00"/>
          <w:szCs w:val="24"/>
        </w:rPr>
      </w:pPr>
      <w:r w:rsidRPr="000C5DED">
        <w:rPr>
          <w:rFonts w:ascii="TTE23A33A8t00" w:hAnsi="TTE23A33A8t00" w:cs="TTE23A33A8t00"/>
          <w:szCs w:val="24"/>
        </w:rPr>
        <w:t xml:space="preserve">Hospitals </w:t>
      </w:r>
      <w:r w:rsidRPr="000C5DED">
        <w:rPr>
          <w:rFonts w:ascii="TTE1C3FA68t00" w:hAnsi="TTE1C3FA68t00" w:cs="TTE1C3FA68t00"/>
          <w:szCs w:val="24"/>
        </w:rPr>
        <w:t xml:space="preserve">must develop comprehensive acute stroke plans that define the specialized roles of nursing </w:t>
      </w:r>
      <w:proofErr w:type="gramStart"/>
      <w:r w:rsidRPr="000C5DED">
        <w:rPr>
          <w:rFonts w:ascii="TTE1C3FA68t00" w:hAnsi="TTE1C3FA68t00" w:cs="TTE1C3FA68t00"/>
          <w:szCs w:val="24"/>
        </w:rPr>
        <w:t>staffs</w:t>
      </w:r>
      <w:proofErr w:type="gramEnd"/>
      <w:r w:rsidRPr="000C5DED">
        <w:rPr>
          <w:rFonts w:ascii="TTE1C3FA68t00" w:hAnsi="TTE1C3FA68t00" w:cs="TTE1C3FA68t00"/>
          <w:szCs w:val="24"/>
        </w:rPr>
        <w:t>, diagnostic units, stroke teams, and other treatment services such as pharmacy</w:t>
      </w:r>
      <w:r>
        <w:rPr>
          <w:rFonts w:ascii="TTE1C3FA68t00" w:hAnsi="TTE1C3FA68t00" w:cs="TTE1C3FA68t00"/>
          <w:szCs w:val="24"/>
        </w:rPr>
        <w:t xml:space="preserve"> </w:t>
      </w:r>
      <w:r w:rsidRPr="000C5DED">
        <w:rPr>
          <w:rFonts w:ascii="TTE1C3FA68t00" w:hAnsi="TTE1C3FA68t00" w:cs="TTE1C3FA68t00"/>
          <w:szCs w:val="24"/>
        </w:rPr>
        <w:t>and rehabilitation.</w:t>
      </w:r>
    </w:p>
    <w:p w14:paraId="47F3FA39" w14:textId="77777777" w:rsidR="00A97F1C" w:rsidRPr="000C5DED" w:rsidRDefault="00A97F1C" w:rsidP="00A97F1C">
      <w:pPr>
        <w:pStyle w:val="ListParagraph"/>
        <w:autoSpaceDE w:val="0"/>
        <w:autoSpaceDN w:val="0"/>
        <w:adjustRightInd w:val="0"/>
        <w:rPr>
          <w:rFonts w:ascii="TTE1C3FA68t00" w:hAnsi="TTE1C3FA68t00" w:cs="TTE1C3FA68t00"/>
          <w:szCs w:val="24"/>
        </w:rPr>
      </w:pPr>
    </w:p>
    <w:p w14:paraId="75D32E14" w14:textId="77777777" w:rsidR="00A97F1C" w:rsidRDefault="00A97F1C" w:rsidP="00A97F1C">
      <w:pPr>
        <w:pStyle w:val="ListParagraph"/>
        <w:numPr>
          <w:ilvl w:val="0"/>
          <w:numId w:val="4"/>
        </w:numPr>
        <w:autoSpaceDE w:val="0"/>
        <w:autoSpaceDN w:val="0"/>
        <w:adjustRightInd w:val="0"/>
        <w:rPr>
          <w:rFonts w:ascii="TTE1C3FA68t00" w:hAnsi="TTE1C3FA68t00" w:cs="TTE1C3FA68t00"/>
          <w:szCs w:val="24"/>
        </w:rPr>
      </w:pPr>
      <w:r w:rsidRPr="000C5DED">
        <w:rPr>
          <w:rFonts w:ascii="TTE1C3FA68t00" w:hAnsi="TTE1C3FA68t00" w:cs="TTE1C3FA68t00"/>
          <w:szCs w:val="24"/>
        </w:rPr>
        <w:t xml:space="preserve">To take full advantage of effective stroke treatment, all </w:t>
      </w:r>
      <w:r w:rsidRPr="000C5DED">
        <w:rPr>
          <w:rFonts w:ascii="TTE23A33A8t00" w:hAnsi="TTE23A33A8t00" w:cs="TTE23A33A8t00"/>
          <w:szCs w:val="24"/>
        </w:rPr>
        <w:t xml:space="preserve">health care systems </w:t>
      </w:r>
      <w:r w:rsidRPr="000C5DED">
        <w:rPr>
          <w:rFonts w:ascii="TTE1C3FA68t00" w:hAnsi="TTE1C3FA68t00" w:cs="TTE1C3FA68t00"/>
          <w:szCs w:val="24"/>
        </w:rPr>
        <w:t>involved in managing eligible patients must be carefully integrated, taking into consideration the wide diversity of health care that exists throughout the United States, from rural settings with minimal access to specialized care to urban settings with a high volume of emergency</w:t>
      </w:r>
      <w:r>
        <w:rPr>
          <w:rFonts w:ascii="TTE1C3FA68t00" w:hAnsi="TTE1C3FA68t00" w:cs="TTE1C3FA68t00"/>
          <w:szCs w:val="24"/>
        </w:rPr>
        <w:t xml:space="preserve"> </w:t>
      </w:r>
      <w:r w:rsidRPr="000C5DED">
        <w:rPr>
          <w:rFonts w:ascii="TTE1C3FA68t00" w:hAnsi="TTE1C3FA68t00" w:cs="TTE1C3FA68t00"/>
          <w:szCs w:val="24"/>
        </w:rPr>
        <w:t>patients.</w:t>
      </w:r>
    </w:p>
    <w:p w14:paraId="419B9925" w14:textId="77777777" w:rsidR="00A97F1C" w:rsidRPr="000C5DED" w:rsidRDefault="00A97F1C" w:rsidP="00A97F1C">
      <w:pPr>
        <w:pStyle w:val="ListParagraph"/>
        <w:autoSpaceDE w:val="0"/>
        <w:autoSpaceDN w:val="0"/>
        <w:adjustRightInd w:val="0"/>
        <w:rPr>
          <w:rFonts w:ascii="TTE1C3FA68t00" w:hAnsi="TTE1C3FA68t00" w:cs="TTE1C3FA68t00"/>
          <w:szCs w:val="24"/>
        </w:rPr>
      </w:pPr>
    </w:p>
    <w:p w14:paraId="094EFF3B" w14:textId="77777777" w:rsidR="00A97F1C" w:rsidRDefault="00A97F1C" w:rsidP="00A97F1C">
      <w:pPr>
        <w:pStyle w:val="ListParagraph"/>
        <w:numPr>
          <w:ilvl w:val="0"/>
          <w:numId w:val="4"/>
        </w:numPr>
        <w:autoSpaceDE w:val="0"/>
        <w:autoSpaceDN w:val="0"/>
        <w:adjustRightInd w:val="0"/>
        <w:rPr>
          <w:rFonts w:ascii="TTE1C3FA68t00" w:hAnsi="TTE1C3FA68t00" w:cs="TTE1C3FA68t00"/>
          <w:szCs w:val="24"/>
        </w:rPr>
      </w:pPr>
      <w:r w:rsidRPr="000C5DED">
        <w:rPr>
          <w:rFonts w:ascii="TTE23A33A8t00" w:hAnsi="TTE23A33A8t00" w:cs="TTE23A33A8t00"/>
          <w:szCs w:val="24"/>
        </w:rPr>
        <w:t xml:space="preserve">Public education </w:t>
      </w:r>
      <w:r w:rsidRPr="000C5DED">
        <w:rPr>
          <w:rFonts w:ascii="TTE1C3FA68t00" w:hAnsi="TTE1C3FA68t00" w:cs="TTE1C3FA68t00"/>
          <w:szCs w:val="24"/>
        </w:rPr>
        <w:t xml:space="preserve">is critically important in ensuring that </w:t>
      </w:r>
      <w:proofErr w:type="gramStart"/>
      <w:r w:rsidRPr="000C5DED">
        <w:rPr>
          <w:rFonts w:ascii="TTE1C3FA68t00" w:hAnsi="TTE1C3FA68t00" w:cs="TTE1C3FA68t00"/>
          <w:szCs w:val="24"/>
        </w:rPr>
        <w:t>all of</w:t>
      </w:r>
      <w:proofErr w:type="gramEnd"/>
      <w:r w:rsidRPr="000C5DED">
        <w:rPr>
          <w:rFonts w:ascii="TTE1C3FA68t00" w:hAnsi="TTE1C3FA68t00" w:cs="TTE1C3FA68t00"/>
          <w:szCs w:val="24"/>
        </w:rPr>
        <w:t xml:space="preserve"> the efforts cited above are successful. The public must learn that a brain attack is a medical emergency, that </w:t>
      </w:r>
      <w:proofErr w:type="gramStart"/>
      <w:r w:rsidRPr="000C5DED">
        <w:rPr>
          <w:rFonts w:ascii="TTE1C3FA68t00" w:hAnsi="TTE1C3FA68t00" w:cs="TTE1C3FA68t00"/>
          <w:szCs w:val="24"/>
        </w:rPr>
        <w:t>a treatment</w:t>
      </w:r>
      <w:proofErr w:type="gramEnd"/>
      <w:r w:rsidRPr="000C5DED">
        <w:rPr>
          <w:rFonts w:ascii="TTE1C3FA68t00" w:hAnsi="TTE1C3FA68t00" w:cs="TTE1C3FA68t00"/>
          <w:szCs w:val="24"/>
        </w:rPr>
        <w:t xml:space="preserve"> is now available for some stroke patients, and that this treatment is only effective when given</w:t>
      </w:r>
      <w:r>
        <w:rPr>
          <w:rFonts w:ascii="TTE1C3FA68t00" w:hAnsi="TTE1C3FA68t00" w:cs="TTE1C3FA68t00"/>
          <w:szCs w:val="24"/>
        </w:rPr>
        <w:t xml:space="preserve"> </w:t>
      </w:r>
      <w:r w:rsidRPr="000C5DED">
        <w:rPr>
          <w:rFonts w:ascii="TTE1C3FA68t00" w:hAnsi="TTE1C3FA68t00" w:cs="TTE1C3FA68t00"/>
          <w:szCs w:val="24"/>
        </w:rPr>
        <w:t>within a few hours of the onset of symptoms.</w:t>
      </w:r>
    </w:p>
    <w:p w14:paraId="36A2254B" w14:textId="77777777" w:rsidR="00A97F1C" w:rsidRPr="000C5DED" w:rsidRDefault="00A97F1C" w:rsidP="00A97F1C">
      <w:pPr>
        <w:pStyle w:val="ListParagraph"/>
        <w:rPr>
          <w:rFonts w:ascii="TTE1C3FA68t00" w:hAnsi="TTE1C3FA68t00" w:cs="TTE1C3FA68t00"/>
          <w:szCs w:val="24"/>
        </w:rPr>
      </w:pPr>
    </w:p>
    <w:p w14:paraId="057D8431" w14:textId="77777777" w:rsidR="00A97F1C" w:rsidRPr="000C5DED" w:rsidRDefault="00A97F1C" w:rsidP="00A97F1C">
      <w:pPr>
        <w:pStyle w:val="ListParagraph"/>
        <w:autoSpaceDE w:val="0"/>
        <w:autoSpaceDN w:val="0"/>
        <w:adjustRightInd w:val="0"/>
        <w:rPr>
          <w:rFonts w:ascii="TTE1C3FA68t00" w:hAnsi="TTE1C3FA68t00" w:cs="TTE1C3FA68t00"/>
          <w:szCs w:val="24"/>
        </w:rPr>
      </w:pPr>
    </w:p>
    <w:p w14:paraId="3B450C64"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Prehospital Emergency Medical Care Systems:</w:t>
      </w:r>
    </w:p>
    <w:p w14:paraId="62F921D5" w14:textId="77777777" w:rsidR="00A97F1C" w:rsidRDefault="00A97F1C" w:rsidP="00A97F1C">
      <w:pPr>
        <w:pStyle w:val="ListParagraph"/>
        <w:numPr>
          <w:ilvl w:val="0"/>
          <w:numId w:val="5"/>
        </w:numPr>
        <w:autoSpaceDE w:val="0"/>
        <w:autoSpaceDN w:val="0"/>
        <w:adjustRightInd w:val="0"/>
        <w:rPr>
          <w:rFonts w:ascii="TTE1C3FA68t00" w:hAnsi="TTE1C3FA68t00" w:cs="TTE1C3FA68t00"/>
          <w:szCs w:val="24"/>
        </w:rPr>
      </w:pPr>
      <w:r w:rsidRPr="000C5DED">
        <w:rPr>
          <w:rFonts w:ascii="TTE1C3FA68t00" w:hAnsi="TTE1C3FA68t00" w:cs="TTE1C3FA68t00"/>
          <w:szCs w:val="24"/>
        </w:rPr>
        <w:t>EMS personnel must be trained to treat stroke as a time-dependent, urgent medical</w:t>
      </w:r>
      <w:r>
        <w:rPr>
          <w:rFonts w:ascii="TTE1C3FA68t00" w:hAnsi="TTE1C3FA68t00" w:cs="TTE1C3FA68t00"/>
          <w:szCs w:val="24"/>
        </w:rPr>
        <w:t xml:space="preserve"> </w:t>
      </w:r>
      <w:r w:rsidRPr="000C5DED">
        <w:rPr>
          <w:rFonts w:ascii="TTE1C3FA68t00" w:hAnsi="TTE1C3FA68t00" w:cs="TTE1C3FA68t00"/>
          <w:szCs w:val="24"/>
        </w:rPr>
        <w:t xml:space="preserve">emergency, </w:t>
      </w:r>
      <w:proofErr w:type="gramStart"/>
      <w:r w:rsidRPr="000C5DED">
        <w:rPr>
          <w:rFonts w:ascii="TTE1C3FA68t00" w:hAnsi="TTE1C3FA68t00" w:cs="TTE1C3FA68t00"/>
          <w:szCs w:val="24"/>
        </w:rPr>
        <w:t>similar to</w:t>
      </w:r>
      <w:proofErr w:type="gramEnd"/>
      <w:r w:rsidRPr="000C5DED">
        <w:rPr>
          <w:rFonts w:ascii="TTE1C3FA68t00" w:hAnsi="TTE1C3FA68t00" w:cs="TTE1C3FA68t00"/>
          <w:szCs w:val="24"/>
        </w:rPr>
        <w:t xml:space="preserve"> acute myocardial infarction.</w:t>
      </w:r>
    </w:p>
    <w:p w14:paraId="0A93C97D" w14:textId="77777777" w:rsidR="00A97F1C" w:rsidRDefault="00A97F1C" w:rsidP="00A97F1C">
      <w:pPr>
        <w:pStyle w:val="ListParagraph"/>
        <w:numPr>
          <w:ilvl w:val="0"/>
          <w:numId w:val="5"/>
        </w:numPr>
        <w:autoSpaceDE w:val="0"/>
        <w:autoSpaceDN w:val="0"/>
        <w:adjustRightInd w:val="0"/>
        <w:rPr>
          <w:rFonts w:ascii="TTE1C3FA68t00" w:hAnsi="TTE1C3FA68t00" w:cs="TTE1C3FA68t00"/>
          <w:szCs w:val="24"/>
        </w:rPr>
      </w:pPr>
      <w:r w:rsidRPr="00F07F22">
        <w:rPr>
          <w:rFonts w:ascii="TTE1C3FA68t00" w:hAnsi="TTE1C3FA68t00" w:cs="TTE1C3FA68t00"/>
          <w:szCs w:val="24"/>
        </w:rPr>
        <w:t>A Chain of Recovery - beginning with the identification (either by the patient or an onlooker) of a possible stroke in progress and ending with a rehabilitation plan - must be established in</w:t>
      </w:r>
      <w:r>
        <w:rPr>
          <w:rFonts w:ascii="TTE1C3FA68t00" w:hAnsi="TTE1C3FA68t00" w:cs="TTE1C3FA68t00"/>
          <w:szCs w:val="24"/>
        </w:rPr>
        <w:t xml:space="preserve"> </w:t>
      </w:r>
      <w:r w:rsidRPr="00F07F22">
        <w:rPr>
          <w:rFonts w:ascii="TTE1C3FA68t00" w:hAnsi="TTE1C3FA68t00" w:cs="TTE1C3FA68t00"/>
          <w:szCs w:val="24"/>
        </w:rPr>
        <w:t>every community of the country.</w:t>
      </w:r>
    </w:p>
    <w:p w14:paraId="62A58378" w14:textId="77777777" w:rsidR="00A97F1C" w:rsidRPr="00F07F22" w:rsidRDefault="00A97F1C" w:rsidP="00A97F1C">
      <w:pPr>
        <w:pStyle w:val="ListParagraph"/>
        <w:numPr>
          <w:ilvl w:val="0"/>
          <w:numId w:val="5"/>
        </w:numPr>
        <w:autoSpaceDE w:val="0"/>
        <w:autoSpaceDN w:val="0"/>
        <w:adjustRightInd w:val="0"/>
        <w:rPr>
          <w:rFonts w:ascii="TTE1C3FA68t00" w:hAnsi="TTE1C3FA68t00" w:cs="TTE1C3FA68t00"/>
          <w:szCs w:val="24"/>
        </w:rPr>
      </w:pPr>
      <w:r w:rsidRPr="00F07F22">
        <w:rPr>
          <w:rFonts w:ascii="TTE1C3FA68t00" w:hAnsi="TTE1C3FA68t00" w:cs="TTE1C3FA68t00"/>
          <w:szCs w:val="24"/>
        </w:rPr>
        <w:t xml:space="preserve">New educational initiatives must be developed and implemented for all medical personnel in the Chain of Recovery, including 911 dispatchers, EMS </w:t>
      </w:r>
      <w:r>
        <w:rPr>
          <w:rFonts w:ascii="TTE1C3FA68t00" w:hAnsi="TTE1C3FA68t00" w:cs="TTE1C3FA68t00"/>
          <w:szCs w:val="24"/>
        </w:rPr>
        <w:t>personnel</w:t>
      </w:r>
      <w:r w:rsidRPr="00F07F22">
        <w:rPr>
          <w:rFonts w:ascii="TTE1C3FA68t00" w:hAnsi="TTE1C3FA68t00" w:cs="TTE1C3FA68t00"/>
          <w:szCs w:val="24"/>
        </w:rPr>
        <w:t xml:space="preserve">, and air medical transport personnel. This will require the creation of task forces to develop </w:t>
      </w:r>
      <w:r w:rsidRPr="00F07F22">
        <w:rPr>
          <w:rFonts w:ascii="TTE1C3FA68t00" w:hAnsi="TTE1C3FA68t00" w:cs="TTE1C3FA68t00"/>
          <w:szCs w:val="24"/>
        </w:rPr>
        <w:lastRenderedPageBreak/>
        <w:t>model educational initiatives, and standardized data sets to help ensure effective research and</w:t>
      </w:r>
      <w:r>
        <w:rPr>
          <w:rFonts w:ascii="TTE1C3FA68t00" w:hAnsi="TTE1C3FA68t00" w:cs="TTE1C3FA68t00"/>
          <w:szCs w:val="24"/>
        </w:rPr>
        <w:t xml:space="preserve"> </w:t>
      </w:r>
      <w:r w:rsidRPr="00F07F22">
        <w:rPr>
          <w:rFonts w:ascii="TTE1C3FA68t00" w:hAnsi="TTE1C3FA68t00" w:cs="TTE1C3FA68t00"/>
          <w:szCs w:val="24"/>
        </w:rPr>
        <w:t>outcomes analyses.</w:t>
      </w:r>
    </w:p>
    <w:p w14:paraId="02B1823E" w14:textId="77777777" w:rsidR="00A97F1C" w:rsidRDefault="00A97F1C" w:rsidP="00A97F1C">
      <w:pPr>
        <w:autoSpaceDE w:val="0"/>
        <w:autoSpaceDN w:val="0"/>
        <w:adjustRightInd w:val="0"/>
        <w:rPr>
          <w:rFonts w:ascii="TTE1FA5898t00" w:hAnsi="TTE1FA5898t00" w:cs="TTE1FA5898t00"/>
          <w:szCs w:val="24"/>
        </w:rPr>
      </w:pPr>
    </w:p>
    <w:p w14:paraId="6EDE2A5C" w14:textId="77777777" w:rsidR="00A97F1C" w:rsidRDefault="00A97F1C" w:rsidP="00A97F1C">
      <w:pPr>
        <w:autoSpaceDE w:val="0"/>
        <w:autoSpaceDN w:val="0"/>
        <w:adjustRightInd w:val="0"/>
        <w:rPr>
          <w:rFonts w:ascii="TTE1FA5898t00" w:hAnsi="TTE1FA5898t00" w:cs="TTE1FA5898t00"/>
          <w:szCs w:val="24"/>
        </w:rPr>
      </w:pPr>
    </w:p>
    <w:p w14:paraId="5C0C0136"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Emergency Department:</w:t>
      </w:r>
    </w:p>
    <w:p w14:paraId="539753DA" w14:textId="77777777" w:rsidR="00A97F1C" w:rsidRDefault="00A97F1C" w:rsidP="00A97F1C">
      <w:pPr>
        <w:pStyle w:val="ListParagraph"/>
        <w:numPr>
          <w:ilvl w:val="0"/>
          <w:numId w:val="6"/>
        </w:numPr>
        <w:autoSpaceDE w:val="0"/>
        <w:autoSpaceDN w:val="0"/>
        <w:adjustRightInd w:val="0"/>
        <w:rPr>
          <w:rFonts w:ascii="TTE1C3FA68t00" w:hAnsi="TTE1C3FA68t00" w:cs="TTE1C3FA68t00"/>
          <w:szCs w:val="24"/>
        </w:rPr>
      </w:pPr>
      <w:r w:rsidRPr="00F07F22">
        <w:rPr>
          <w:rFonts w:ascii="TTE1C3FA68t00" w:hAnsi="TTE1C3FA68t00" w:cs="TTE1C3FA68t00"/>
          <w:szCs w:val="24"/>
        </w:rPr>
        <w:t>Acute stroke patients should be classified as quickly as possible to identify those eligible for thrombolytic therapy. Although this classification will often be done by physicians in emergency departments, it may also be accomplished by others, e.g., prehospital care providers, triage nurses, or other individuals competent to apply categorization criteria. Patients deemed ineligible for thrombolytic therapy will undergo a different rapid</w:t>
      </w:r>
      <w:r>
        <w:rPr>
          <w:rFonts w:ascii="TTE1C3FA68t00" w:hAnsi="TTE1C3FA68t00" w:cs="TTE1C3FA68t00"/>
          <w:szCs w:val="24"/>
        </w:rPr>
        <w:t xml:space="preserve"> </w:t>
      </w:r>
      <w:r w:rsidRPr="00F07F22">
        <w:rPr>
          <w:rFonts w:ascii="TTE1C3FA68t00" w:hAnsi="TTE1C3FA68t00" w:cs="TTE1C3FA68t00"/>
          <w:szCs w:val="24"/>
        </w:rPr>
        <w:t>categorization to establish what treatment they should receive.</w:t>
      </w:r>
    </w:p>
    <w:p w14:paraId="6F78A6DD" w14:textId="77777777" w:rsidR="00A97F1C" w:rsidRDefault="00A97F1C" w:rsidP="00A97F1C">
      <w:pPr>
        <w:pStyle w:val="ListParagraph"/>
        <w:numPr>
          <w:ilvl w:val="0"/>
          <w:numId w:val="6"/>
        </w:numPr>
        <w:autoSpaceDE w:val="0"/>
        <w:autoSpaceDN w:val="0"/>
        <w:adjustRightInd w:val="0"/>
        <w:rPr>
          <w:rFonts w:ascii="TTE1C3FA68t00" w:hAnsi="TTE1C3FA68t00" w:cs="TTE1C3FA68t00"/>
          <w:szCs w:val="24"/>
        </w:rPr>
      </w:pPr>
      <w:r w:rsidRPr="00F07F22">
        <w:rPr>
          <w:rFonts w:ascii="TTE1C3FA68t00" w:hAnsi="TTE1C3FA68t00" w:cs="TTE1C3FA68t00"/>
          <w:szCs w:val="24"/>
        </w:rPr>
        <w:t xml:space="preserve">Response systems, including optimal time frames, must be established, maintained, and monitored in all emergency departments. The goal should be to </w:t>
      </w:r>
    </w:p>
    <w:p w14:paraId="02A64FDE" w14:textId="77777777" w:rsidR="00A97F1C" w:rsidRDefault="00A97F1C" w:rsidP="00A97F1C">
      <w:pPr>
        <w:pStyle w:val="ListParagraph"/>
        <w:autoSpaceDE w:val="0"/>
        <w:autoSpaceDN w:val="0"/>
        <w:adjustRightInd w:val="0"/>
        <w:ind w:left="765"/>
        <w:rPr>
          <w:rFonts w:ascii="TTE1C3FA68t00" w:hAnsi="TTE1C3FA68t00" w:cs="TTE1C3FA68t00"/>
          <w:szCs w:val="24"/>
        </w:rPr>
      </w:pPr>
      <w:r>
        <w:rPr>
          <w:rFonts w:ascii="TTE1C3FA68t00" w:hAnsi="TTE1C3FA68t00" w:cs="TTE1C3FA68t00"/>
          <w:szCs w:val="24"/>
        </w:rPr>
        <w:tab/>
      </w:r>
      <w:r w:rsidRPr="00F07F22">
        <w:rPr>
          <w:rFonts w:ascii="TTE1C3FA68t00" w:hAnsi="TTE1C3FA68t00" w:cs="TTE1C3FA68t00"/>
          <w:szCs w:val="24"/>
        </w:rPr>
        <w:t>(a) perform an initial patient</w:t>
      </w:r>
      <w:r>
        <w:rPr>
          <w:rFonts w:ascii="TTE1C3FA68t00" w:hAnsi="TTE1C3FA68t00" w:cs="TTE1C3FA68t00"/>
          <w:szCs w:val="24"/>
        </w:rPr>
        <w:t xml:space="preserve"> </w:t>
      </w:r>
      <w:r w:rsidRPr="00F07F22">
        <w:rPr>
          <w:rFonts w:ascii="TTE1C3FA68t00" w:hAnsi="TTE1C3FA68t00" w:cs="TTE1C3FA68t00"/>
          <w:szCs w:val="24"/>
        </w:rPr>
        <w:t xml:space="preserve">evaluation within 10 minutes of arrival in the </w:t>
      </w:r>
      <w:r>
        <w:rPr>
          <w:rFonts w:ascii="TTE1C3FA68t00" w:hAnsi="TTE1C3FA68t00" w:cs="TTE1C3FA68t00"/>
          <w:szCs w:val="24"/>
        </w:rPr>
        <w:tab/>
      </w:r>
      <w:r w:rsidRPr="00F07F22">
        <w:rPr>
          <w:rFonts w:ascii="TTE1C3FA68t00" w:hAnsi="TTE1C3FA68t00" w:cs="TTE1C3FA68t00"/>
          <w:szCs w:val="24"/>
        </w:rPr>
        <w:t xml:space="preserve">emergency department, </w:t>
      </w:r>
    </w:p>
    <w:p w14:paraId="4152BA8F" w14:textId="77777777" w:rsidR="00A97F1C" w:rsidRDefault="00A97F1C" w:rsidP="00A97F1C">
      <w:pPr>
        <w:pStyle w:val="ListParagraph"/>
        <w:autoSpaceDE w:val="0"/>
        <w:autoSpaceDN w:val="0"/>
        <w:adjustRightInd w:val="0"/>
        <w:ind w:left="765"/>
        <w:rPr>
          <w:rFonts w:ascii="TTE1C3FA68t00" w:hAnsi="TTE1C3FA68t00" w:cs="TTE1C3FA68t00"/>
          <w:szCs w:val="24"/>
        </w:rPr>
      </w:pPr>
      <w:r>
        <w:rPr>
          <w:rFonts w:ascii="TTE1C3FA68t00" w:hAnsi="TTE1C3FA68t00" w:cs="TTE1C3FA68t00"/>
          <w:szCs w:val="24"/>
        </w:rPr>
        <w:tab/>
      </w:r>
      <w:r w:rsidRPr="00F07F22">
        <w:rPr>
          <w:rFonts w:ascii="TTE1C3FA68t00" w:hAnsi="TTE1C3FA68t00" w:cs="TTE1C3FA68t00"/>
          <w:szCs w:val="24"/>
        </w:rPr>
        <w:t>(b) notify the stroke</w:t>
      </w:r>
      <w:r>
        <w:rPr>
          <w:rFonts w:ascii="TTE1C3FA68t00" w:hAnsi="TTE1C3FA68t00" w:cs="TTE1C3FA68t00"/>
          <w:szCs w:val="24"/>
        </w:rPr>
        <w:t xml:space="preserve"> team within 15 minutes of arrival, </w:t>
      </w:r>
    </w:p>
    <w:p w14:paraId="1DCBE1A9" w14:textId="77777777" w:rsidR="00A97F1C" w:rsidRDefault="00A97F1C" w:rsidP="00A97F1C">
      <w:pPr>
        <w:pStyle w:val="ListParagraph"/>
        <w:autoSpaceDE w:val="0"/>
        <w:autoSpaceDN w:val="0"/>
        <w:adjustRightInd w:val="0"/>
        <w:ind w:left="765"/>
        <w:rPr>
          <w:rFonts w:ascii="TTE1C3FA68t00" w:hAnsi="TTE1C3FA68t00" w:cs="TTE1C3FA68t00"/>
          <w:szCs w:val="24"/>
        </w:rPr>
      </w:pPr>
      <w:r>
        <w:rPr>
          <w:rFonts w:ascii="TTE1C3FA68t00" w:hAnsi="TTE1C3FA68t00" w:cs="TTE1C3FA68t00"/>
          <w:szCs w:val="24"/>
        </w:rPr>
        <w:tab/>
        <w:t xml:space="preserve">(c) initiate a CT scan within 25 minutes of arrival, </w:t>
      </w:r>
    </w:p>
    <w:p w14:paraId="319CD57B" w14:textId="77777777" w:rsidR="00A97F1C" w:rsidRDefault="00A97F1C" w:rsidP="00A97F1C">
      <w:pPr>
        <w:pStyle w:val="ListParagraph"/>
        <w:autoSpaceDE w:val="0"/>
        <w:autoSpaceDN w:val="0"/>
        <w:adjustRightInd w:val="0"/>
        <w:ind w:left="765"/>
        <w:rPr>
          <w:rFonts w:ascii="TTE1C3FA68t00" w:hAnsi="TTE1C3FA68t00" w:cs="TTE1C3FA68t00"/>
          <w:szCs w:val="24"/>
        </w:rPr>
      </w:pPr>
      <w:r>
        <w:rPr>
          <w:rFonts w:ascii="TTE1C3FA68t00" w:hAnsi="TTE1C3FA68t00" w:cs="TTE1C3FA68t00"/>
          <w:szCs w:val="24"/>
        </w:rPr>
        <w:tab/>
        <w:t>(d) Interpret the CT scan within 45 minutes of arrival, and</w:t>
      </w:r>
    </w:p>
    <w:p w14:paraId="68B6954A" w14:textId="77777777" w:rsidR="00A97F1C" w:rsidRDefault="00A97F1C" w:rsidP="00A97F1C">
      <w:pPr>
        <w:pStyle w:val="ListParagraph"/>
        <w:autoSpaceDE w:val="0"/>
        <w:autoSpaceDN w:val="0"/>
        <w:adjustRightInd w:val="0"/>
        <w:ind w:left="765"/>
        <w:rPr>
          <w:rFonts w:ascii="TTE1C3FA68t00" w:hAnsi="TTE1C3FA68t00" w:cs="TTE1C3FA68t00"/>
          <w:szCs w:val="24"/>
        </w:rPr>
      </w:pPr>
      <w:r>
        <w:rPr>
          <w:rFonts w:ascii="TTE1C3FA68t00" w:hAnsi="TTE1C3FA68t00" w:cs="TTE1C3FA68t00"/>
          <w:szCs w:val="24"/>
        </w:rPr>
        <w:tab/>
        <w:t>(e) transfer the patient to an inpatient setting within 3 hours of arrival.</w:t>
      </w:r>
    </w:p>
    <w:p w14:paraId="3F8A2E45" w14:textId="77777777" w:rsidR="00A97F1C" w:rsidRDefault="00A97F1C" w:rsidP="00A97F1C">
      <w:pPr>
        <w:pStyle w:val="ListParagraph"/>
        <w:autoSpaceDE w:val="0"/>
        <w:autoSpaceDN w:val="0"/>
        <w:adjustRightInd w:val="0"/>
        <w:ind w:left="765"/>
        <w:rPr>
          <w:rFonts w:ascii="TTE1C3FA68t00" w:hAnsi="TTE1C3FA68t00" w:cs="TTE1C3FA68t00"/>
          <w:szCs w:val="24"/>
        </w:rPr>
      </w:pPr>
    </w:p>
    <w:p w14:paraId="331DE69B" w14:textId="77777777" w:rsidR="00A97F1C" w:rsidRDefault="00A97F1C" w:rsidP="00A97F1C">
      <w:pPr>
        <w:pStyle w:val="ListParagraph"/>
        <w:numPr>
          <w:ilvl w:val="0"/>
          <w:numId w:val="7"/>
        </w:numPr>
        <w:autoSpaceDE w:val="0"/>
        <w:autoSpaceDN w:val="0"/>
        <w:adjustRightInd w:val="0"/>
        <w:rPr>
          <w:rFonts w:ascii="TTE1C3FA68t00" w:hAnsi="TTE1C3FA68t00" w:cs="TTE1C3FA68t00"/>
          <w:szCs w:val="24"/>
        </w:rPr>
      </w:pPr>
      <w:r w:rsidRPr="00F07F22">
        <w:rPr>
          <w:rFonts w:ascii="TTE1C3FA68t00" w:hAnsi="TTE1C3FA68t00" w:cs="TTE1C3FA68t00"/>
          <w:szCs w:val="24"/>
        </w:rPr>
        <w:t xml:space="preserve">Although medical management of blood pressure remains a controversial and complex topic, general guidelines were outlined at the Symposium. For example, for acute stroke patients who are candidates for thrombolytic therapy, antihypertensive treatment should not be given if systolic blood pressure is less than 185 mm Hg or diastolic pressure is less than 105 mm Hg. Acute stroke patients with </w:t>
      </w:r>
      <w:proofErr w:type="gramStart"/>
      <w:r w:rsidRPr="00F07F22">
        <w:rPr>
          <w:rFonts w:ascii="TTE1C3FA68t00" w:hAnsi="TTE1C3FA68t00" w:cs="TTE1C3FA68t00"/>
          <w:szCs w:val="24"/>
        </w:rPr>
        <w:t>a diastolic</w:t>
      </w:r>
      <w:proofErr w:type="gramEnd"/>
      <w:r w:rsidRPr="00F07F22">
        <w:rPr>
          <w:rFonts w:ascii="TTE1C3FA68t00" w:hAnsi="TTE1C3FA68t00" w:cs="TTE1C3FA68t00"/>
          <w:szCs w:val="24"/>
        </w:rPr>
        <w:t xml:space="preserve"> pressure greater than 140 mm Hg or </w:t>
      </w:r>
      <w:proofErr w:type="gramStart"/>
      <w:r w:rsidRPr="00F07F22">
        <w:rPr>
          <w:rFonts w:ascii="TTE1C3FA68t00" w:hAnsi="TTE1C3FA68t00" w:cs="TTE1C3FA68t00"/>
          <w:szCs w:val="24"/>
        </w:rPr>
        <w:t>a systolic</w:t>
      </w:r>
      <w:proofErr w:type="gramEnd"/>
      <w:r w:rsidRPr="00F07F22">
        <w:rPr>
          <w:rFonts w:ascii="TTE1C3FA68t00" w:hAnsi="TTE1C3FA68t00" w:cs="TTE1C3FA68t00"/>
          <w:szCs w:val="24"/>
        </w:rPr>
        <w:t xml:space="preserve"> pressure greater than 220 mm Hg on two readings are generally not candidates for thrombolytic therapy, although antihypertensive</w:t>
      </w:r>
      <w:r>
        <w:rPr>
          <w:rFonts w:ascii="TTE1C3FA68t00" w:hAnsi="TTE1C3FA68t00" w:cs="TTE1C3FA68t00"/>
          <w:szCs w:val="24"/>
        </w:rPr>
        <w:t xml:space="preserve"> </w:t>
      </w:r>
      <w:r w:rsidRPr="00F07F22">
        <w:rPr>
          <w:rFonts w:ascii="TTE1C3FA68t00" w:hAnsi="TTE1C3FA68t00" w:cs="TTE1C3FA68t00"/>
          <w:szCs w:val="24"/>
        </w:rPr>
        <w:t>treatment should be given.</w:t>
      </w:r>
    </w:p>
    <w:p w14:paraId="1D24A479" w14:textId="77777777" w:rsidR="00A97F1C" w:rsidRPr="00F07F22" w:rsidRDefault="00A97F1C" w:rsidP="00A97F1C">
      <w:pPr>
        <w:pStyle w:val="ListParagraph"/>
        <w:autoSpaceDE w:val="0"/>
        <w:autoSpaceDN w:val="0"/>
        <w:adjustRightInd w:val="0"/>
        <w:ind w:left="765"/>
        <w:rPr>
          <w:rFonts w:ascii="TTE1C3FA68t00" w:hAnsi="TTE1C3FA68t00" w:cs="TTE1C3FA68t00"/>
          <w:szCs w:val="24"/>
        </w:rPr>
      </w:pPr>
    </w:p>
    <w:p w14:paraId="21C67978"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Acute Hospital Care:</w:t>
      </w:r>
    </w:p>
    <w:p w14:paraId="562EBD52" w14:textId="77777777" w:rsidR="00A97F1C" w:rsidRDefault="00A97F1C" w:rsidP="00A97F1C">
      <w:pPr>
        <w:autoSpaceDE w:val="0"/>
        <w:autoSpaceDN w:val="0"/>
        <w:adjustRightInd w:val="0"/>
        <w:rPr>
          <w:rFonts w:ascii="TTE1FA5898t00" w:hAnsi="TTE1FA5898t00" w:cs="TTE1FA5898t00"/>
          <w:szCs w:val="24"/>
        </w:rPr>
      </w:pPr>
    </w:p>
    <w:p w14:paraId="5A21CCA0" w14:textId="77777777" w:rsidR="00A97F1C" w:rsidRPr="00F07F22" w:rsidRDefault="00A97F1C" w:rsidP="00A97F1C">
      <w:pPr>
        <w:pStyle w:val="ListParagraph"/>
        <w:numPr>
          <w:ilvl w:val="0"/>
          <w:numId w:val="7"/>
        </w:numPr>
        <w:autoSpaceDE w:val="0"/>
        <w:autoSpaceDN w:val="0"/>
        <w:adjustRightInd w:val="0"/>
        <w:rPr>
          <w:rFonts w:ascii="TTE1C3FA68t00" w:hAnsi="TTE1C3FA68t00" w:cs="TTE1C3FA68t00"/>
          <w:szCs w:val="24"/>
        </w:rPr>
      </w:pPr>
      <w:r w:rsidRPr="00F07F22">
        <w:rPr>
          <w:rFonts w:ascii="TTE1C3FA68t00" w:hAnsi="TTE1C3FA68t00" w:cs="TTE1C3FA68t00"/>
          <w:szCs w:val="24"/>
        </w:rPr>
        <w:t>Every hospital providing care to stroke patients should develop a Stroke Plan that defines the</w:t>
      </w:r>
      <w:r>
        <w:rPr>
          <w:rFonts w:ascii="TTE1C3FA68t00" w:hAnsi="TTE1C3FA68t00" w:cs="TTE1C3FA68t00"/>
          <w:szCs w:val="24"/>
        </w:rPr>
        <w:t xml:space="preserve"> </w:t>
      </w:r>
      <w:r w:rsidRPr="00F07F22">
        <w:rPr>
          <w:rFonts w:ascii="TTE1C3FA68t00" w:hAnsi="TTE1C3FA68t00" w:cs="TTE1C3FA68t00"/>
          <w:szCs w:val="24"/>
        </w:rPr>
        <w:t xml:space="preserve">optimal treatment pathways appropriate for that </w:t>
      </w:r>
      <w:proofErr w:type="gramStart"/>
      <w:r w:rsidRPr="00F07F22">
        <w:rPr>
          <w:rFonts w:ascii="TTE1C3FA68t00" w:hAnsi="TTE1C3FA68t00" w:cs="TTE1C3FA68t00"/>
          <w:szCs w:val="24"/>
        </w:rPr>
        <w:t>particular institution</w:t>
      </w:r>
      <w:proofErr w:type="gramEnd"/>
      <w:r w:rsidRPr="00F07F22">
        <w:rPr>
          <w:rFonts w:ascii="TTE1C3FA68t00" w:hAnsi="TTE1C3FA68t00" w:cs="TTE1C3FA68t00"/>
          <w:szCs w:val="24"/>
        </w:rPr>
        <w:t>.</w:t>
      </w:r>
    </w:p>
    <w:p w14:paraId="5DB40E29" w14:textId="77777777" w:rsidR="00A97F1C" w:rsidRDefault="00A97F1C" w:rsidP="00A97F1C">
      <w:pPr>
        <w:pStyle w:val="ListParagraph"/>
        <w:numPr>
          <w:ilvl w:val="0"/>
          <w:numId w:val="7"/>
        </w:numPr>
        <w:autoSpaceDE w:val="0"/>
        <w:autoSpaceDN w:val="0"/>
        <w:adjustRightInd w:val="0"/>
        <w:rPr>
          <w:rFonts w:ascii="TTE1C3FA68t00" w:hAnsi="TTE1C3FA68t00" w:cs="TTE1C3FA68t00"/>
          <w:szCs w:val="24"/>
        </w:rPr>
      </w:pPr>
      <w:r w:rsidRPr="00F07F22">
        <w:rPr>
          <w:rFonts w:ascii="TTE1C3FA68t00" w:hAnsi="TTE1C3FA68t00" w:cs="TTE1C3FA68t00"/>
          <w:szCs w:val="24"/>
        </w:rPr>
        <w:t>Patients who meet thrombolytic treatment criteria should have access to stroke expertise within 15 minutes of hospital arrival and neurosurgical expertise within 2 hours of hospital arrival. Other timeframe recommendations are outlined above under “Emergency</w:t>
      </w:r>
      <w:r>
        <w:rPr>
          <w:rFonts w:ascii="TTE1C3FA68t00" w:hAnsi="TTE1C3FA68t00" w:cs="TTE1C3FA68t00"/>
          <w:szCs w:val="24"/>
        </w:rPr>
        <w:t xml:space="preserve"> </w:t>
      </w:r>
      <w:r w:rsidRPr="00F07F22">
        <w:rPr>
          <w:rFonts w:ascii="TTE1C3FA68t00" w:hAnsi="TTE1C3FA68t00" w:cs="TTE1C3FA68t00"/>
          <w:szCs w:val="24"/>
        </w:rPr>
        <w:t>Department.”</w:t>
      </w:r>
    </w:p>
    <w:p w14:paraId="5F901448" w14:textId="77777777" w:rsidR="00A97F1C" w:rsidRPr="00F07F22" w:rsidRDefault="00A97F1C" w:rsidP="00A97F1C">
      <w:pPr>
        <w:pStyle w:val="ListParagraph"/>
        <w:numPr>
          <w:ilvl w:val="0"/>
          <w:numId w:val="7"/>
        </w:numPr>
        <w:autoSpaceDE w:val="0"/>
        <w:autoSpaceDN w:val="0"/>
        <w:adjustRightInd w:val="0"/>
        <w:rPr>
          <w:rFonts w:ascii="TTE1C3FA68t00" w:hAnsi="TTE1C3FA68t00" w:cs="TTE1C3FA68t00"/>
          <w:szCs w:val="24"/>
        </w:rPr>
      </w:pPr>
      <w:r w:rsidRPr="00F07F22">
        <w:rPr>
          <w:rFonts w:ascii="TTE1C3FA68t00" w:hAnsi="TTE1C3FA68t00" w:cs="TTE1C3FA68t00"/>
          <w:szCs w:val="24"/>
        </w:rPr>
        <w:t>A Stroke Toolbox containing guidelines, algorithms, critical pathways, NIH Stroke Scale training tapes, and other stroke templates should be created, updated, and made easily</w:t>
      </w:r>
      <w:r>
        <w:rPr>
          <w:rFonts w:ascii="TTE1C3FA68t00" w:hAnsi="TTE1C3FA68t00" w:cs="TTE1C3FA68t00"/>
          <w:szCs w:val="24"/>
        </w:rPr>
        <w:t xml:space="preserve"> </w:t>
      </w:r>
      <w:r w:rsidRPr="00F07F22">
        <w:rPr>
          <w:rFonts w:ascii="TTE1C3FA68t00" w:hAnsi="TTE1C3FA68t00" w:cs="TTE1C3FA68t00"/>
          <w:szCs w:val="24"/>
        </w:rPr>
        <w:t>available through the NINDS.</w:t>
      </w:r>
    </w:p>
    <w:p w14:paraId="356702BF" w14:textId="77777777" w:rsidR="00A97F1C" w:rsidRPr="00F07F22" w:rsidRDefault="00A97F1C" w:rsidP="00A97F1C">
      <w:pPr>
        <w:pStyle w:val="ListParagraph"/>
        <w:numPr>
          <w:ilvl w:val="0"/>
          <w:numId w:val="7"/>
        </w:numPr>
        <w:autoSpaceDE w:val="0"/>
        <w:autoSpaceDN w:val="0"/>
        <w:adjustRightInd w:val="0"/>
        <w:rPr>
          <w:rFonts w:ascii="TTE1C3FA68t00" w:hAnsi="TTE1C3FA68t00" w:cs="TTE1C3FA68t00"/>
          <w:szCs w:val="24"/>
        </w:rPr>
      </w:pPr>
      <w:r w:rsidRPr="00F07F22">
        <w:rPr>
          <w:rFonts w:ascii="TTE1C3FA68t00" w:hAnsi="TTE1C3FA68t00" w:cs="TTE1C3FA68t00"/>
          <w:szCs w:val="24"/>
        </w:rPr>
        <w:t>Health professional training programs should be modified to include standards of acute stroke care and the Acute Health Care Panel endorsed specialty-specific continuing medical</w:t>
      </w:r>
      <w:r>
        <w:rPr>
          <w:rFonts w:ascii="TTE1C3FA68t00" w:hAnsi="TTE1C3FA68t00" w:cs="TTE1C3FA68t00"/>
          <w:szCs w:val="24"/>
        </w:rPr>
        <w:t xml:space="preserve"> </w:t>
      </w:r>
      <w:r w:rsidRPr="00F07F22">
        <w:rPr>
          <w:rFonts w:ascii="TTE1C3FA68t00" w:hAnsi="TTE1C3FA68t00" w:cs="TTE1C3FA68t00"/>
          <w:szCs w:val="24"/>
        </w:rPr>
        <w:t>education related to acute stroke.</w:t>
      </w:r>
    </w:p>
    <w:p w14:paraId="4BE12524" w14:textId="77777777" w:rsidR="00A97F1C" w:rsidRPr="00F07F22" w:rsidRDefault="00A97F1C" w:rsidP="00A97F1C">
      <w:pPr>
        <w:pStyle w:val="ListParagraph"/>
        <w:numPr>
          <w:ilvl w:val="0"/>
          <w:numId w:val="7"/>
        </w:numPr>
        <w:autoSpaceDE w:val="0"/>
        <w:autoSpaceDN w:val="0"/>
        <w:adjustRightInd w:val="0"/>
        <w:rPr>
          <w:rFonts w:ascii="TTE1C3FA68t00" w:hAnsi="TTE1C3FA68t00" w:cs="TTE1C3FA68t00"/>
          <w:szCs w:val="24"/>
        </w:rPr>
      </w:pPr>
      <w:r w:rsidRPr="00F07F22">
        <w:rPr>
          <w:rFonts w:ascii="TTE1C3FA68t00" w:hAnsi="TTE1C3FA68t00" w:cs="TTE1C3FA68t00"/>
          <w:szCs w:val="24"/>
        </w:rPr>
        <w:lastRenderedPageBreak/>
        <w:t>Criteria for primary, intermediate, and comprehensive stroke centers should be established.</w:t>
      </w:r>
    </w:p>
    <w:p w14:paraId="175AA20F" w14:textId="77777777" w:rsidR="00A97F1C" w:rsidRPr="00F07F22" w:rsidRDefault="00A97F1C" w:rsidP="00A97F1C">
      <w:pPr>
        <w:pStyle w:val="ListParagraph"/>
        <w:numPr>
          <w:ilvl w:val="0"/>
          <w:numId w:val="7"/>
        </w:numPr>
        <w:autoSpaceDE w:val="0"/>
        <w:autoSpaceDN w:val="0"/>
        <w:adjustRightInd w:val="0"/>
        <w:rPr>
          <w:rFonts w:ascii="TTE1C3FA68t00" w:hAnsi="TTE1C3FA68t00" w:cs="TTE1C3FA68t00"/>
          <w:szCs w:val="24"/>
        </w:rPr>
      </w:pPr>
      <w:r w:rsidRPr="00F07F22">
        <w:rPr>
          <w:rFonts w:ascii="TTE1C3FA68t00" w:hAnsi="TTE1C3FA68t00" w:cs="TTE1C3FA68t00"/>
          <w:szCs w:val="24"/>
        </w:rPr>
        <w:t>Communities should be encouraged to create local and regional stroke networks</w:t>
      </w:r>
      <w:r>
        <w:rPr>
          <w:rFonts w:ascii="TTE1C3FA68t00" w:hAnsi="TTE1C3FA68t00" w:cs="TTE1C3FA68t00"/>
          <w:szCs w:val="24"/>
        </w:rPr>
        <w:t xml:space="preserve"> </w:t>
      </w:r>
      <w:r w:rsidRPr="00F07F22">
        <w:rPr>
          <w:rFonts w:ascii="TTE1C3FA68t00" w:hAnsi="TTE1C3FA68t00" w:cs="TTE1C3FA68t00"/>
          <w:szCs w:val="24"/>
        </w:rPr>
        <w:t>encompassing all levels of acute stroke care.</w:t>
      </w:r>
    </w:p>
    <w:p w14:paraId="0B07D3F9" w14:textId="77777777" w:rsidR="00A97F1C" w:rsidRDefault="00A97F1C" w:rsidP="00A97F1C">
      <w:pPr>
        <w:autoSpaceDE w:val="0"/>
        <w:autoSpaceDN w:val="0"/>
        <w:adjustRightInd w:val="0"/>
        <w:rPr>
          <w:rFonts w:ascii="TTE1FA5898t00" w:hAnsi="TTE1FA5898t00" w:cs="TTE1FA5898t00"/>
          <w:szCs w:val="24"/>
        </w:rPr>
      </w:pPr>
    </w:p>
    <w:p w14:paraId="465BA59D" w14:textId="77777777" w:rsidR="00A97F1C" w:rsidRDefault="00A97F1C" w:rsidP="00A97F1C">
      <w:pPr>
        <w:autoSpaceDE w:val="0"/>
        <w:autoSpaceDN w:val="0"/>
        <w:adjustRightInd w:val="0"/>
        <w:rPr>
          <w:rFonts w:ascii="TTE1FA5898t00" w:hAnsi="TTE1FA5898t00" w:cs="TTE1FA5898t00"/>
          <w:szCs w:val="24"/>
        </w:rPr>
      </w:pPr>
    </w:p>
    <w:p w14:paraId="44ED4DAE"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Health Care Systems:</w:t>
      </w:r>
    </w:p>
    <w:p w14:paraId="5EC9D74A" w14:textId="77777777" w:rsidR="00A97F1C" w:rsidRDefault="00A97F1C" w:rsidP="00A97F1C">
      <w:pPr>
        <w:autoSpaceDE w:val="0"/>
        <w:autoSpaceDN w:val="0"/>
        <w:adjustRightInd w:val="0"/>
        <w:rPr>
          <w:rFonts w:ascii="TTE1FA5898t00" w:hAnsi="TTE1FA5898t00" w:cs="TTE1FA5898t00"/>
          <w:szCs w:val="24"/>
        </w:rPr>
      </w:pPr>
    </w:p>
    <w:p w14:paraId="00550BE0" w14:textId="77777777" w:rsidR="00A97F1C" w:rsidRDefault="00A97F1C" w:rsidP="00A97F1C">
      <w:pPr>
        <w:autoSpaceDE w:val="0"/>
        <w:autoSpaceDN w:val="0"/>
        <w:adjustRightInd w:val="0"/>
        <w:rPr>
          <w:rFonts w:ascii="TTE1FA5898t00" w:hAnsi="TTE1FA5898t00" w:cs="TTE1FA5898t00"/>
          <w:sz w:val="20"/>
        </w:rPr>
      </w:pPr>
      <w:r w:rsidRPr="00F07F22">
        <w:rPr>
          <w:rFonts w:ascii="TTE1C3FA68t00" w:hAnsi="TTE1C3FA68t00" w:cs="TTE1C3FA68t00"/>
          <w:szCs w:val="24"/>
        </w:rPr>
        <w:t>Creating an efficient stroke care delivery system should start with identifying committed</w:t>
      </w:r>
      <w:r>
        <w:rPr>
          <w:rFonts w:ascii="TTE1C3FA68t00" w:hAnsi="TTE1C3FA68t00" w:cs="TTE1C3FA68t00"/>
          <w:szCs w:val="24"/>
        </w:rPr>
        <w:t xml:space="preserve"> prehospital and hospital leaders who will act as “champions.” The task of these champions will be to develop and sustain teams for managing stroke patients through the various phases of care. Champions should use flow-charting techniques to help them understand the current components of care, decide on necessary modifications, and implement these modifications.</w:t>
      </w:r>
    </w:p>
    <w:p w14:paraId="59B5499E" w14:textId="77777777" w:rsidR="00A97F1C" w:rsidRDefault="00A97F1C" w:rsidP="00A97F1C">
      <w:pPr>
        <w:autoSpaceDE w:val="0"/>
        <w:autoSpaceDN w:val="0"/>
        <w:adjustRightInd w:val="0"/>
        <w:rPr>
          <w:rFonts w:ascii="TTE2B8FF90t00" w:hAnsi="TTE2B8FF90t00" w:cs="TTE2B8FF90t00"/>
          <w:sz w:val="20"/>
        </w:rPr>
      </w:pPr>
    </w:p>
    <w:p w14:paraId="1AD629EA" w14:textId="77777777" w:rsidR="00A97F1C" w:rsidRDefault="00A97F1C" w:rsidP="00A97F1C">
      <w:pPr>
        <w:autoSpaceDE w:val="0"/>
        <w:autoSpaceDN w:val="0"/>
        <w:adjustRightInd w:val="0"/>
        <w:rPr>
          <w:rFonts w:ascii="TTE1C3FA68t00" w:hAnsi="TTE1C3FA68t00" w:cs="TTE1C3FA68t00"/>
          <w:szCs w:val="24"/>
        </w:rPr>
      </w:pPr>
      <w:r>
        <w:rPr>
          <w:rFonts w:ascii="TTE2B8FF90t00" w:hAnsi="TTE2B8FF90t00" w:cs="TTE2B8FF90t00"/>
          <w:sz w:val="20"/>
        </w:rPr>
        <w:t xml:space="preserve"> </w:t>
      </w:r>
      <w:r>
        <w:rPr>
          <w:rFonts w:ascii="TTE1C3FA68t00" w:hAnsi="TTE1C3FA68t00" w:cs="TTE1C3FA68t00"/>
          <w:szCs w:val="24"/>
        </w:rPr>
        <w:t>All components of the stroke care delivery system must be integrated functionally, financially, and legally so they work together seamlessly. Those who activate the acute stroke treatment system should work with the approach that “one call does it all,” with everyone on the team linked with pagers or cellular phones.</w:t>
      </w:r>
    </w:p>
    <w:p w14:paraId="2512AD02" w14:textId="77777777" w:rsidR="00A97F1C" w:rsidRDefault="00A97F1C" w:rsidP="00A97F1C">
      <w:pPr>
        <w:autoSpaceDE w:val="0"/>
        <w:autoSpaceDN w:val="0"/>
        <w:adjustRightInd w:val="0"/>
        <w:rPr>
          <w:rFonts w:ascii="TTE2B8FF90t00" w:hAnsi="TTE2B8FF90t00" w:cs="TTE2B8FF90t00"/>
          <w:sz w:val="20"/>
        </w:rPr>
      </w:pPr>
      <w:r>
        <w:rPr>
          <w:rFonts w:ascii="TTE2B8FF90t00" w:hAnsi="TTE2B8FF90t00" w:cs="TTE2B8FF90t00"/>
          <w:sz w:val="20"/>
        </w:rPr>
        <w:t xml:space="preserve"> </w:t>
      </w:r>
    </w:p>
    <w:p w14:paraId="5883E5A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Key indicators for acceptable outcomes of acute stroke care must be identified. Indicators should be established for the prehospital setting, the emergency department, and the acute stroke care unit within the hospital, as well as for the variety of discharge settings, including rehabilitation facilities.</w:t>
      </w:r>
    </w:p>
    <w:p w14:paraId="570D9C18" w14:textId="77777777" w:rsidR="00A97F1C" w:rsidRDefault="00A97F1C" w:rsidP="00A97F1C">
      <w:pPr>
        <w:autoSpaceDE w:val="0"/>
        <w:autoSpaceDN w:val="0"/>
        <w:adjustRightInd w:val="0"/>
        <w:rPr>
          <w:rFonts w:ascii="TTE1C3FA68t00" w:hAnsi="TTE1C3FA68t00" w:cs="TTE1C3FA68t00"/>
          <w:szCs w:val="24"/>
        </w:rPr>
      </w:pPr>
    </w:p>
    <w:p w14:paraId="402A248D"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Public Education:</w:t>
      </w:r>
    </w:p>
    <w:p w14:paraId="2BC91B47" w14:textId="77777777" w:rsidR="00A97F1C" w:rsidRPr="00F07F22" w:rsidRDefault="00A97F1C" w:rsidP="00A97F1C">
      <w:pPr>
        <w:pStyle w:val="ListParagraph"/>
        <w:numPr>
          <w:ilvl w:val="0"/>
          <w:numId w:val="8"/>
        </w:numPr>
        <w:autoSpaceDE w:val="0"/>
        <w:autoSpaceDN w:val="0"/>
        <w:adjustRightInd w:val="0"/>
        <w:rPr>
          <w:rFonts w:ascii="TTE1C3FA68t00" w:hAnsi="TTE1C3FA68t00" w:cs="TTE1C3FA68t00"/>
          <w:szCs w:val="24"/>
        </w:rPr>
      </w:pPr>
      <w:r w:rsidRPr="00F07F22">
        <w:rPr>
          <w:rFonts w:ascii="TTE1C3FA68t00" w:hAnsi="TTE1C3FA68t00" w:cs="TTE1C3FA68t00"/>
          <w:szCs w:val="24"/>
        </w:rPr>
        <w:t>Behavior change is achievable, as demonstrated by many past public education successes. But change occurs slowly, so those implementing public education campaigns must be persistent and patient.</w:t>
      </w:r>
    </w:p>
    <w:p w14:paraId="5D283567" w14:textId="77777777" w:rsidR="00A97F1C" w:rsidRPr="00F07F22" w:rsidRDefault="00A97F1C" w:rsidP="00A97F1C">
      <w:pPr>
        <w:pStyle w:val="ListParagraph"/>
        <w:numPr>
          <w:ilvl w:val="0"/>
          <w:numId w:val="8"/>
        </w:numPr>
        <w:autoSpaceDE w:val="0"/>
        <w:autoSpaceDN w:val="0"/>
        <w:adjustRightInd w:val="0"/>
        <w:rPr>
          <w:rFonts w:ascii="TTE1C3FA68t00" w:hAnsi="TTE1C3FA68t00" w:cs="TTE1C3FA68t00"/>
          <w:szCs w:val="24"/>
        </w:rPr>
      </w:pPr>
      <w:r w:rsidRPr="00F07F22">
        <w:rPr>
          <w:rFonts w:ascii="TTE2B8FF90t00" w:hAnsi="TTE2B8FF90t00" w:cs="TTE2B8FF90t00"/>
          <w:sz w:val="20"/>
        </w:rPr>
        <w:t xml:space="preserve"> </w:t>
      </w:r>
      <w:r w:rsidRPr="00F07F22">
        <w:rPr>
          <w:rFonts w:ascii="TTE1C3FA68t00" w:hAnsi="TTE1C3FA68t00" w:cs="TTE1C3FA68t00"/>
          <w:szCs w:val="24"/>
        </w:rPr>
        <w:t>Big, comprehensive programs that employ many communications vehicles are the most</w:t>
      </w:r>
      <w:r>
        <w:rPr>
          <w:rFonts w:ascii="TTE1C3FA68t00" w:hAnsi="TTE1C3FA68t00" w:cs="TTE1C3FA68t00"/>
          <w:szCs w:val="24"/>
        </w:rPr>
        <w:t xml:space="preserve"> </w:t>
      </w:r>
      <w:r w:rsidRPr="00F07F22">
        <w:rPr>
          <w:rFonts w:ascii="TTE1C3FA68t00" w:hAnsi="TTE1C3FA68t00" w:cs="TTE1C3FA68t00"/>
          <w:szCs w:val="24"/>
        </w:rPr>
        <w:t>effective.</w:t>
      </w:r>
    </w:p>
    <w:p w14:paraId="6A959C9D" w14:textId="77777777" w:rsidR="00A97F1C" w:rsidRPr="00F07F22" w:rsidRDefault="00A97F1C" w:rsidP="00A97F1C">
      <w:pPr>
        <w:pStyle w:val="ListParagraph"/>
        <w:numPr>
          <w:ilvl w:val="0"/>
          <w:numId w:val="8"/>
        </w:numPr>
        <w:autoSpaceDE w:val="0"/>
        <w:autoSpaceDN w:val="0"/>
        <w:adjustRightInd w:val="0"/>
        <w:rPr>
          <w:rFonts w:ascii="TTE1C3FA68t00" w:hAnsi="TTE1C3FA68t00" w:cs="TTE1C3FA68t00"/>
          <w:szCs w:val="24"/>
        </w:rPr>
      </w:pPr>
      <w:r w:rsidRPr="00F07F22">
        <w:rPr>
          <w:rFonts w:ascii="TTE1C3FA68t00" w:hAnsi="TTE1C3FA68t00" w:cs="TTE1C3FA68t00"/>
          <w:szCs w:val="24"/>
        </w:rPr>
        <w:t>Motivation to change occurs when the public perceives that the benefits of change exceed the cost of change. The messages about seeking prompt health care after a stroke must be</w:t>
      </w:r>
      <w:r>
        <w:rPr>
          <w:rFonts w:ascii="TTE1C3FA68t00" w:hAnsi="TTE1C3FA68t00" w:cs="TTE1C3FA68t00"/>
          <w:szCs w:val="24"/>
        </w:rPr>
        <w:t xml:space="preserve"> </w:t>
      </w:r>
      <w:r w:rsidRPr="00F07F22">
        <w:rPr>
          <w:rFonts w:ascii="TTE1C3FA68t00" w:hAnsi="TTE1C3FA68t00" w:cs="TTE1C3FA68t00"/>
          <w:szCs w:val="24"/>
        </w:rPr>
        <w:t>simple, clear, and repeated often.</w:t>
      </w:r>
    </w:p>
    <w:p w14:paraId="08A617F8" w14:textId="77777777" w:rsidR="00A97F1C" w:rsidRPr="00F07F22" w:rsidRDefault="00A97F1C" w:rsidP="00A97F1C">
      <w:pPr>
        <w:pStyle w:val="ListParagraph"/>
        <w:numPr>
          <w:ilvl w:val="0"/>
          <w:numId w:val="8"/>
        </w:numPr>
        <w:autoSpaceDE w:val="0"/>
        <w:autoSpaceDN w:val="0"/>
        <w:adjustRightInd w:val="0"/>
        <w:rPr>
          <w:rFonts w:ascii="TTE1C3FA68t00" w:hAnsi="TTE1C3FA68t00" w:cs="TTE1C3FA68t00"/>
          <w:szCs w:val="24"/>
        </w:rPr>
      </w:pPr>
      <w:r w:rsidRPr="00F07F22">
        <w:rPr>
          <w:rFonts w:ascii="TTE1C3FA68t00" w:hAnsi="TTE1C3FA68t00" w:cs="TTE1C3FA68t00"/>
          <w:szCs w:val="24"/>
        </w:rPr>
        <w:t>We must understand our audience, which is comprised of many subgroups with different backgrounds and different methods of learning. Messages must be tailored to these various groups.</w:t>
      </w:r>
    </w:p>
    <w:p w14:paraId="66F22BE8" w14:textId="77777777" w:rsidR="00A97F1C" w:rsidRPr="00F07F22" w:rsidRDefault="00A97F1C" w:rsidP="00A97F1C">
      <w:pPr>
        <w:pStyle w:val="ListParagraph"/>
        <w:numPr>
          <w:ilvl w:val="0"/>
          <w:numId w:val="8"/>
        </w:numPr>
        <w:autoSpaceDE w:val="0"/>
        <w:autoSpaceDN w:val="0"/>
        <w:adjustRightInd w:val="0"/>
        <w:rPr>
          <w:rFonts w:ascii="TTE1C3FA68t00" w:hAnsi="TTE1C3FA68t00" w:cs="TTE1C3FA68t00"/>
          <w:szCs w:val="24"/>
        </w:rPr>
      </w:pPr>
      <w:r w:rsidRPr="00F07F22">
        <w:rPr>
          <w:rFonts w:ascii="TTE1C3FA68t00" w:hAnsi="TTE1C3FA68t00" w:cs="TTE1C3FA68t00"/>
          <w:szCs w:val="24"/>
        </w:rPr>
        <w:t xml:space="preserve">Success is most likely if public educators follow a Madison Avenue approach to delivering messages. In this approach, strategy always precedes execution, and the best strategy tool to use is the creative brief, a document that defines the target audience, identifies the desired actions to be taken by that audience, presents current consumer beliefs and barriers to </w:t>
      </w:r>
      <w:proofErr w:type="gramStart"/>
      <w:r w:rsidRPr="00F07F22">
        <w:rPr>
          <w:rFonts w:ascii="TTE1C3FA68t00" w:hAnsi="TTE1C3FA68t00" w:cs="TTE1C3FA68t00"/>
          <w:szCs w:val="24"/>
        </w:rPr>
        <w:t>taking action</w:t>
      </w:r>
      <w:proofErr w:type="gramEnd"/>
      <w:r w:rsidRPr="00F07F22">
        <w:rPr>
          <w:rFonts w:ascii="TTE1C3FA68t00" w:hAnsi="TTE1C3FA68t00" w:cs="TTE1C3FA68t00"/>
          <w:szCs w:val="24"/>
        </w:rPr>
        <w:t>, and establishes long-term goals.</w:t>
      </w:r>
    </w:p>
    <w:p w14:paraId="738B4090" w14:textId="77777777" w:rsidR="00A97F1C" w:rsidRDefault="00A97F1C" w:rsidP="00A97F1C">
      <w:pPr>
        <w:rPr>
          <w:rFonts w:ascii="TTE1C3FA68t00" w:hAnsi="TTE1C3FA68t00" w:cs="TTE1C3FA68t00"/>
          <w:szCs w:val="24"/>
        </w:rPr>
      </w:pPr>
      <w:r>
        <w:rPr>
          <w:rFonts w:ascii="TTE1C3FA68t00" w:hAnsi="TTE1C3FA68t00" w:cs="TTE1C3FA68t00"/>
          <w:szCs w:val="24"/>
        </w:rPr>
        <w:br w:type="page"/>
      </w:r>
    </w:p>
    <w:p w14:paraId="4038D9FC" w14:textId="77777777" w:rsidR="00A97F1C" w:rsidRDefault="00A97F1C" w:rsidP="00A97F1C">
      <w:pPr>
        <w:autoSpaceDE w:val="0"/>
        <w:autoSpaceDN w:val="0"/>
        <w:adjustRightInd w:val="0"/>
        <w:rPr>
          <w:rFonts w:ascii="TTE1C3FA68t00" w:hAnsi="TTE1C3FA68t00" w:cs="TTE1C3FA68t00"/>
          <w:szCs w:val="24"/>
        </w:rPr>
      </w:pPr>
    </w:p>
    <w:p w14:paraId="600F742F" w14:textId="77777777" w:rsidR="00A97F1C" w:rsidRPr="00F07F22" w:rsidRDefault="00A97F1C" w:rsidP="00A97F1C">
      <w:pPr>
        <w:pStyle w:val="Heading1"/>
      </w:pPr>
      <w:bookmarkStart w:id="1" w:name="_Toc535237177"/>
      <w:r>
        <w:t xml:space="preserve">EAEMS STROKE SYSTEM </w:t>
      </w:r>
      <w:r w:rsidRPr="00F07F22">
        <w:t>GOALS</w:t>
      </w:r>
      <w:bookmarkEnd w:id="1"/>
    </w:p>
    <w:p w14:paraId="4BE90E88" w14:textId="77777777" w:rsidR="00A97F1C" w:rsidRDefault="00A97F1C" w:rsidP="00A97F1C">
      <w:pPr>
        <w:autoSpaceDE w:val="0"/>
        <w:autoSpaceDN w:val="0"/>
        <w:adjustRightInd w:val="0"/>
        <w:rPr>
          <w:rFonts w:ascii="TTE1C3FA68t00" w:hAnsi="TTE1C3FA68t00" w:cs="TTE1C3FA68t00"/>
          <w:szCs w:val="24"/>
        </w:rPr>
      </w:pPr>
    </w:p>
    <w:p w14:paraId="46DF60F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The primary goal of this EAEMS Regional Stroke System Plan is:</w:t>
      </w:r>
    </w:p>
    <w:p w14:paraId="02985467" w14:textId="77777777" w:rsidR="00A97F1C" w:rsidRDefault="00A97F1C" w:rsidP="00A97F1C">
      <w:pPr>
        <w:autoSpaceDE w:val="0"/>
        <w:autoSpaceDN w:val="0"/>
        <w:adjustRightInd w:val="0"/>
        <w:rPr>
          <w:rFonts w:ascii="TTE1C3FA68t00" w:hAnsi="TTE1C3FA68t00" w:cs="TTE1C3FA68t00"/>
          <w:szCs w:val="24"/>
        </w:rPr>
      </w:pPr>
    </w:p>
    <w:p w14:paraId="28EAB761" w14:textId="77777777" w:rsidR="00A97F1C" w:rsidRDefault="00A97F1C" w:rsidP="00A97F1C">
      <w:pPr>
        <w:autoSpaceDE w:val="0"/>
        <w:autoSpaceDN w:val="0"/>
        <w:adjustRightInd w:val="0"/>
        <w:rPr>
          <w:rFonts w:ascii="TTE1C3FA68t00" w:hAnsi="TTE1C3FA68t00" w:cs="TTE1C3FA68t00"/>
          <w:szCs w:val="24"/>
        </w:rPr>
      </w:pPr>
      <w:r>
        <w:rPr>
          <w:rFonts w:ascii="TTE1FA5898t00" w:hAnsi="TTE1FA5898t00" w:cs="TTE1FA5898t00"/>
          <w:szCs w:val="24"/>
        </w:rPr>
        <w:t xml:space="preserve">To develop a Stroke Emergency Care System that, when implemented, will result in decreased stroke mortality and morbidity in the region. </w:t>
      </w:r>
      <w:proofErr w:type="gramStart"/>
      <w:r>
        <w:rPr>
          <w:rFonts w:ascii="TTE1C3FA68t00" w:hAnsi="TTE1C3FA68t00" w:cs="TTE1C3FA68t00"/>
          <w:szCs w:val="24"/>
        </w:rPr>
        <w:t>In order to</w:t>
      </w:r>
      <w:proofErr w:type="gramEnd"/>
      <w:r>
        <w:rPr>
          <w:rFonts w:ascii="TTE1C3FA68t00" w:hAnsi="TTE1C3FA68t00" w:cs="TTE1C3FA68t00"/>
          <w:szCs w:val="24"/>
        </w:rPr>
        <w:t xml:space="preserve"> accomplish this, we have identified </w:t>
      </w:r>
      <w:proofErr w:type="gramStart"/>
      <w:r>
        <w:rPr>
          <w:rFonts w:ascii="TTE1C3FA68t00" w:hAnsi="TTE1C3FA68t00" w:cs="TTE1C3FA68t00"/>
          <w:szCs w:val="24"/>
        </w:rPr>
        <w:t>a number of</w:t>
      </w:r>
      <w:proofErr w:type="gramEnd"/>
      <w:r>
        <w:rPr>
          <w:rFonts w:ascii="TTE1C3FA68t00" w:hAnsi="TTE1C3FA68t00" w:cs="TTE1C3FA68t00"/>
          <w:szCs w:val="24"/>
        </w:rPr>
        <w:t xml:space="preserve"> specific processes deemed essential. These are:</w:t>
      </w:r>
    </w:p>
    <w:p w14:paraId="4F89D46A" w14:textId="77777777" w:rsidR="00A97F1C" w:rsidRDefault="00A97F1C" w:rsidP="00A97F1C">
      <w:pPr>
        <w:autoSpaceDE w:val="0"/>
        <w:autoSpaceDN w:val="0"/>
        <w:adjustRightInd w:val="0"/>
        <w:rPr>
          <w:rFonts w:ascii="TTE1C3FA68t00" w:hAnsi="TTE1C3FA68t00" w:cs="TTE1C3FA68t00"/>
          <w:szCs w:val="24"/>
        </w:rPr>
      </w:pPr>
    </w:p>
    <w:p w14:paraId="75A6BE9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The ability to rapidly and accurately identify stroke patients.</w:t>
      </w:r>
    </w:p>
    <w:p w14:paraId="18EBCAFB" w14:textId="77777777" w:rsidR="00A97F1C" w:rsidRDefault="00A97F1C" w:rsidP="00A97F1C">
      <w:pPr>
        <w:autoSpaceDE w:val="0"/>
        <w:autoSpaceDN w:val="0"/>
        <w:adjustRightInd w:val="0"/>
        <w:rPr>
          <w:rFonts w:ascii="TTE1FA5898t00" w:hAnsi="TTE1FA5898t00" w:cs="TTE1FA5898t00"/>
          <w:sz w:val="20"/>
        </w:rPr>
      </w:pPr>
    </w:p>
    <w:p w14:paraId="28D6C45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2. Patients who have sustained or are likely to sustain a stroke must receive care in a hospital that has a stroke treatment program in place (i.e. a Stroke Center) which </w:t>
      </w:r>
      <w:proofErr w:type="gramStart"/>
      <w:r>
        <w:rPr>
          <w:rFonts w:ascii="TTE1C3FA68t00" w:hAnsi="TTE1C3FA68t00" w:cs="TTE1C3FA68t00"/>
          <w:szCs w:val="24"/>
        </w:rPr>
        <w:t>is capable of providing</w:t>
      </w:r>
      <w:proofErr w:type="gramEnd"/>
      <w:r>
        <w:rPr>
          <w:rFonts w:ascii="TTE1C3FA68t00" w:hAnsi="TTE1C3FA68t00" w:cs="TTE1C3FA68t00"/>
          <w:szCs w:val="24"/>
        </w:rPr>
        <w:t xml:space="preserve"> immediate and comprehensive assessment, resuscitation, and definitive care, plus establishing rehabilitation access when needed.</w:t>
      </w:r>
    </w:p>
    <w:p w14:paraId="5237308B" w14:textId="77777777" w:rsidR="00A97F1C" w:rsidRDefault="00A97F1C" w:rsidP="00A97F1C">
      <w:pPr>
        <w:autoSpaceDE w:val="0"/>
        <w:autoSpaceDN w:val="0"/>
        <w:adjustRightInd w:val="0"/>
        <w:rPr>
          <w:rFonts w:ascii="TTE1C3FA68t00" w:hAnsi="TTE1C3FA68t00" w:cs="TTE1C3FA68t00"/>
          <w:szCs w:val="24"/>
        </w:rPr>
      </w:pPr>
    </w:p>
    <w:p w14:paraId="2A4E36C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There must be continuous and effective region-wide coordination of pre-hospital and hospital care resources, so that stroke patients will be most expeditiously transported to the closest stroke center, so their care can be provided in a manner that is both appropriate and timely, while establishing and maintaining continuity. To accomplish this process there must be a method of tracking the care of stroke patients.</w:t>
      </w:r>
    </w:p>
    <w:p w14:paraId="1597B0C2" w14:textId="77777777" w:rsidR="00A97F1C" w:rsidRDefault="00A97F1C" w:rsidP="00A97F1C">
      <w:pPr>
        <w:autoSpaceDE w:val="0"/>
        <w:autoSpaceDN w:val="0"/>
        <w:adjustRightInd w:val="0"/>
        <w:rPr>
          <w:rFonts w:ascii="TTE1C3FA68t00" w:hAnsi="TTE1C3FA68t00" w:cs="TTE1C3FA68t00"/>
          <w:szCs w:val="24"/>
        </w:rPr>
      </w:pPr>
    </w:p>
    <w:p w14:paraId="7764B4C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The program must provide all hospitals in the region the opportunity to participate in the system (an inclusive system), and to receive stroke patients if they are willing to meet the system and operational criteria, as established by this task force.</w:t>
      </w:r>
    </w:p>
    <w:p w14:paraId="6D772561" w14:textId="77777777" w:rsidR="00A97F1C" w:rsidRDefault="00A97F1C" w:rsidP="00A97F1C">
      <w:pPr>
        <w:autoSpaceDE w:val="0"/>
        <w:autoSpaceDN w:val="0"/>
        <w:adjustRightInd w:val="0"/>
        <w:rPr>
          <w:rFonts w:ascii="TTE1C3FA68t00" w:hAnsi="TTE1C3FA68t00" w:cs="TTE1C3FA68t00"/>
          <w:szCs w:val="24"/>
        </w:rPr>
      </w:pPr>
    </w:p>
    <w:p w14:paraId="0EE1EF5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5. The system must have an ongoing and effective QI Program, </w:t>
      </w:r>
      <w:proofErr w:type="gramStart"/>
      <w:r>
        <w:rPr>
          <w:rFonts w:ascii="TTE1C3FA68t00" w:hAnsi="TTE1C3FA68t00" w:cs="TTE1C3FA68t00"/>
          <w:szCs w:val="24"/>
        </w:rPr>
        <w:t>in order to</w:t>
      </w:r>
      <w:proofErr w:type="gramEnd"/>
      <w:r>
        <w:rPr>
          <w:rFonts w:ascii="TTE1C3FA68t00" w:hAnsi="TTE1C3FA68t00" w:cs="TTE1C3FA68t00"/>
          <w:szCs w:val="24"/>
        </w:rPr>
        <w:t xml:space="preserve"> assure continuing appropriate function in providing the highly specialized care necessary in the management of stroke. This program will include evaluation of pre-hospital management, hospital management, and overall system function. A standard pre-hospital dataset and hospital dataset will be required of all system participants, allowing uniform system evaluation to document the effectiveness of the function of the stroke system.</w:t>
      </w:r>
    </w:p>
    <w:p w14:paraId="0CA825F1" w14:textId="77777777" w:rsidR="00A97F1C" w:rsidRDefault="00A97F1C" w:rsidP="00A97F1C">
      <w:pPr>
        <w:autoSpaceDE w:val="0"/>
        <w:autoSpaceDN w:val="0"/>
        <w:adjustRightInd w:val="0"/>
        <w:rPr>
          <w:rFonts w:ascii="TTE1C3FA68t00" w:hAnsi="TTE1C3FA68t00" w:cs="TTE1C3FA68t00"/>
          <w:szCs w:val="24"/>
        </w:rPr>
      </w:pPr>
    </w:p>
    <w:p w14:paraId="29C444A7" w14:textId="77777777" w:rsidR="00A97F1C" w:rsidRDefault="00A97F1C" w:rsidP="00A97F1C">
      <w:pPr>
        <w:pStyle w:val="Heading1"/>
      </w:pPr>
      <w:bookmarkStart w:id="2" w:name="_Toc535237178"/>
      <w:r>
        <w:t>EAEMS REGIONAL STROKE SYSTEM OVERVIEW</w:t>
      </w:r>
      <w:bookmarkEnd w:id="2"/>
    </w:p>
    <w:p w14:paraId="698A73B0" w14:textId="77777777" w:rsidR="00A97F1C" w:rsidRDefault="00A97F1C" w:rsidP="00A97F1C">
      <w:pPr>
        <w:autoSpaceDE w:val="0"/>
        <w:autoSpaceDN w:val="0"/>
        <w:adjustRightInd w:val="0"/>
        <w:rPr>
          <w:rFonts w:ascii="TTE1C3FA68t00" w:hAnsi="TTE1C3FA68t00" w:cs="TTE1C3FA68t00"/>
          <w:szCs w:val="24"/>
        </w:rPr>
      </w:pPr>
    </w:p>
    <w:p w14:paraId="7F85098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A plan has been developed for a Regional Stroke System that meets the goals set forth in the previous section. A system is a group of individual components brought together to function in a unified manner to achieve a specific </w:t>
      </w:r>
      <w:proofErr w:type="gramStart"/>
      <w:r>
        <w:rPr>
          <w:rFonts w:ascii="TTE1C3FA68t00" w:hAnsi="TTE1C3FA68t00" w:cs="TTE1C3FA68t00"/>
          <w:szCs w:val="24"/>
        </w:rPr>
        <w:t>end result</w:t>
      </w:r>
      <w:proofErr w:type="gramEnd"/>
      <w:r>
        <w:rPr>
          <w:rFonts w:ascii="TTE1C3FA68t00" w:hAnsi="TTE1C3FA68t00" w:cs="TTE1C3FA68t00"/>
          <w:szCs w:val="24"/>
        </w:rPr>
        <w:t xml:space="preserve">. In this case, </w:t>
      </w:r>
      <w:proofErr w:type="gramStart"/>
      <w:r>
        <w:rPr>
          <w:rFonts w:ascii="TTE1C3FA68t00" w:hAnsi="TTE1C3FA68t00" w:cs="TTE1C3FA68t00"/>
          <w:szCs w:val="24"/>
        </w:rPr>
        <w:t>the end result</w:t>
      </w:r>
      <w:proofErr w:type="gramEnd"/>
      <w:r>
        <w:rPr>
          <w:rFonts w:ascii="TTE1C3FA68t00" w:hAnsi="TTE1C3FA68t00" w:cs="TTE1C3FA68t00"/>
          <w:szCs w:val="24"/>
        </w:rPr>
        <w:t xml:space="preserve"> is improvement in stroke survival and outcome in our region. The components to some </w:t>
      </w:r>
      <w:proofErr w:type="gramStart"/>
      <w:r>
        <w:rPr>
          <w:rFonts w:ascii="TTE1C3FA68t00" w:hAnsi="TTE1C3FA68t00" w:cs="TTE1C3FA68t00"/>
          <w:szCs w:val="24"/>
        </w:rPr>
        <w:t>degree</w:t>
      </w:r>
      <w:proofErr w:type="gramEnd"/>
      <w:r>
        <w:rPr>
          <w:rFonts w:ascii="TTE1C3FA68t00" w:hAnsi="TTE1C3FA68t00" w:cs="TTE1C3FA68t00"/>
          <w:szCs w:val="24"/>
        </w:rPr>
        <w:t xml:space="preserve"> have separate and individual identities and functions; however, there should be an understanding, a desire, and willingness to work together in a unified effort to reach </w:t>
      </w:r>
      <w:proofErr w:type="gramStart"/>
      <w:r>
        <w:rPr>
          <w:rFonts w:ascii="TTE1C3FA68t00" w:hAnsi="TTE1C3FA68t00" w:cs="TTE1C3FA68t00"/>
          <w:szCs w:val="24"/>
        </w:rPr>
        <w:t>the end result</w:t>
      </w:r>
      <w:proofErr w:type="gramEnd"/>
      <w:r>
        <w:rPr>
          <w:rFonts w:ascii="TTE1C3FA68t00" w:hAnsi="TTE1C3FA68t00" w:cs="TTE1C3FA68t00"/>
          <w:szCs w:val="24"/>
        </w:rPr>
        <w:t>. A voluntary system requires a uniquely strong commitment to stroke. The Regional Stroke System is constituted by the hospitals designated as Stroke Centers and the protocols to be implemented for pre-hospital and hospital treatment of patients that have a stroke or a high probability for stroke.</w:t>
      </w:r>
    </w:p>
    <w:p w14:paraId="2DCBF4D6" w14:textId="77777777" w:rsidR="00A97F1C" w:rsidRDefault="00A97F1C" w:rsidP="00A97F1C">
      <w:pPr>
        <w:autoSpaceDE w:val="0"/>
        <w:autoSpaceDN w:val="0"/>
        <w:adjustRightInd w:val="0"/>
        <w:rPr>
          <w:rFonts w:ascii="TTE1C3FA68t00" w:hAnsi="TTE1C3FA68t00" w:cs="TTE1C3FA68t00"/>
          <w:szCs w:val="24"/>
        </w:rPr>
      </w:pPr>
    </w:p>
    <w:p w14:paraId="047C796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These patients will be selected based upon primary triage criteria (system entry criteria) included in the Regional Stroke Plan. If patients meet the primary triage criteria for system entry, the system function protocols and specialized stroke care resources at the Stroke Centers will be implemented for their care. Patients who do not meet the primary triage protocols for entry into the system will not be Stroke System patients and any reference to </w:t>
      </w:r>
      <w:r>
        <w:rPr>
          <w:rFonts w:ascii="TTE1FA5898t00" w:hAnsi="TTE1FA5898t00" w:cs="TTE1FA5898t00"/>
          <w:szCs w:val="24"/>
        </w:rPr>
        <w:t xml:space="preserve">Stroke System Patients </w:t>
      </w:r>
      <w:r>
        <w:rPr>
          <w:rFonts w:ascii="TTE1C3FA68t00" w:hAnsi="TTE1C3FA68t00" w:cs="TTE1C3FA68t00"/>
          <w:szCs w:val="24"/>
        </w:rPr>
        <w:t>in this document does not pertain to this group of patients.</w:t>
      </w:r>
    </w:p>
    <w:p w14:paraId="364A3F15" w14:textId="77777777" w:rsidR="00A97F1C" w:rsidRDefault="00A97F1C" w:rsidP="00A97F1C">
      <w:pPr>
        <w:autoSpaceDE w:val="0"/>
        <w:autoSpaceDN w:val="0"/>
        <w:adjustRightInd w:val="0"/>
        <w:rPr>
          <w:rFonts w:ascii="TTE1C3FA68t00" w:hAnsi="TTE1C3FA68t00" w:cs="TTE1C3FA68t00"/>
          <w:szCs w:val="24"/>
        </w:rPr>
      </w:pPr>
    </w:p>
    <w:p w14:paraId="5962DA3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Systems require oversight of project concept, overall responsibility, developmental aspects, implementation, and evaluation of continuing activities. Such an entity is commonly referred to as a lead agency and, in this program; the proposed lead agency is East Alabama Emergency Medical Services, Inc (EAEMS). This body has the responsibility </w:t>
      </w:r>
      <w:proofErr w:type="gramStart"/>
      <w:r>
        <w:rPr>
          <w:rFonts w:ascii="TTE1C3FA68t00" w:hAnsi="TTE1C3FA68t00" w:cs="TTE1C3FA68t00"/>
          <w:szCs w:val="24"/>
        </w:rPr>
        <w:t>for</w:t>
      </w:r>
      <w:proofErr w:type="gramEnd"/>
      <w:r>
        <w:rPr>
          <w:rFonts w:ascii="TTE1C3FA68t00" w:hAnsi="TTE1C3FA68t00" w:cs="TTE1C3FA68t00"/>
          <w:szCs w:val="24"/>
        </w:rPr>
        <w:t xml:space="preserve"> coordinating pre-hospital EMS and hospital Emergency Department activities in our region. The authority of this agency is derived from specific activity goals and plans approved by the ADPH/EMS office and the State Board of Health, and the willingness of pre-hospital and hospital healthcare providers in our region to allow EAEMS to serve as the lead agency so that stroke care in our region is systemically improved. The Board of Directors of EAEMS serves as the leadership body for this organization and therefore, will serve as the oversight for this program.  The Regional Stroke System basically involves the organization of already existing resources into a program providing comprehensive care for stroke patients through all phases of their management from the moment of onset through rehabilitation. The two basic patient management components of this system are the pre-hospital providers and individual hospital organizations (i.e. Stroke Centers).  The system function involves the establishment and implementation of the protocols included in this Plan. Based upon need, modifications and additions may be developed by the MDAC for system operations.</w:t>
      </w:r>
    </w:p>
    <w:p w14:paraId="405AB57E" w14:textId="77777777" w:rsidR="00A97F1C" w:rsidRDefault="00A97F1C" w:rsidP="00A97F1C">
      <w:pPr>
        <w:autoSpaceDE w:val="0"/>
        <w:autoSpaceDN w:val="0"/>
        <w:adjustRightInd w:val="0"/>
        <w:rPr>
          <w:rFonts w:ascii="TTE1C3FA68t00" w:hAnsi="TTE1C3FA68t00" w:cs="TTE1C3FA68t00"/>
          <w:szCs w:val="24"/>
        </w:rPr>
      </w:pPr>
    </w:p>
    <w:p w14:paraId="72F1751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entry criteria are intended to select patients with actual or a high potential for having a stroke. It is estimated that two to three patients per </w:t>
      </w:r>
      <w:proofErr w:type="gramStart"/>
      <w:r>
        <w:rPr>
          <w:rFonts w:ascii="TTE1C3FA68t00" w:hAnsi="TTE1C3FA68t00" w:cs="TTE1C3FA68t00"/>
          <w:szCs w:val="24"/>
        </w:rPr>
        <w:t>a 24</w:t>
      </w:r>
      <w:proofErr w:type="gramEnd"/>
      <w:r>
        <w:rPr>
          <w:rFonts w:ascii="TTE1C3FA68t00" w:hAnsi="TTE1C3FA68t00" w:cs="TTE1C3FA68t00"/>
          <w:szCs w:val="24"/>
        </w:rPr>
        <w:t xml:space="preserve">-hour period will be entered </w:t>
      </w:r>
      <w:proofErr w:type="gramStart"/>
      <w:r>
        <w:rPr>
          <w:rFonts w:ascii="TTE1C3FA68t00" w:hAnsi="TTE1C3FA68t00" w:cs="TTE1C3FA68t00"/>
          <w:szCs w:val="24"/>
        </w:rPr>
        <w:t>in</w:t>
      </w:r>
      <w:proofErr w:type="gramEnd"/>
      <w:r>
        <w:rPr>
          <w:rFonts w:ascii="TTE1C3FA68t00" w:hAnsi="TTE1C3FA68t00" w:cs="TTE1C3FA68t00"/>
          <w:szCs w:val="24"/>
        </w:rPr>
        <w:t xml:space="preserve"> the system. Upon determination that a patient has had or has a high probability for a stroke and would benefit from specialized Stroke Center management, specific entry into the Stroke System will be automatically accomplished and resource availability will be surveyed. Entry into the system means that a patient meets specific triage criteria indicating an actual or high probability of a stroke and the specialized Stroke System resources will be used in their care. Protocol directed Stroke Center destination will be determined and the care of these patients will be evaluated through the QI Program. A Stroke System which reports stroke patients into a centralized facility enables the most appropriate resource utilization and the most appropriate care to be provided.</w:t>
      </w:r>
    </w:p>
    <w:p w14:paraId="3426F1A4" w14:textId="77777777" w:rsidR="00A97F1C" w:rsidRDefault="00A97F1C" w:rsidP="00A97F1C">
      <w:pPr>
        <w:autoSpaceDE w:val="0"/>
        <w:autoSpaceDN w:val="0"/>
        <w:adjustRightInd w:val="0"/>
        <w:rPr>
          <w:rFonts w:ascii="TTE1C3FA68t00" w:hAnsi="TTE1C3FA68t00" w:cs="TTE1C3FA68t00"/>
          <w:szCs w:val="24"/>
        </w:rPr>
      </w:pPr>
    </w:p>
    <w:p w14:paraId="5510F03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Once a stroke patient is entered into the System, the closest system hospital (i.e. Stroke</w:t>
      </w:r>
    </w:p>
    <w:p w14:paraId="05DCBE2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Center) with available resources matching the level of need can then be selected as the appropriate destination for that patient, using the Regional Stroke Plan criteria and protocols. Hospitals participating in this system and receiving stroke patients will have organized response systems, including 1) equipment and facilities 2) trained and committed personnel 3) organized management protocols such as that in the Advanced Cardiac Life Support.</w:t>
      </w:r>
    </w:p>
    <w:p w14:paraId="0076E8C2" w14:textId="77777777" w:rsidR="00A97F1C" w:rsidRDefault="00A97F1C" w:rsidP="00A97F1C">
      <w:pPr>
        <w:autoSpaceDE w:val="0"/>
        <w:autoSpaceDN w:val="0"/>
        <w:adjustRightInd w:val="0"/>
        <w:rPr>
          <w:rFonts w:ascii="TTE1C3FA68t00" w:hAnsi="TTE1C3FA68t00" w:cs="TTE1C3FA68t00"/>
          <w:szCs w:val="24"/>
        </w:rPr>
      </w:pPr>
    </w:p>
    <w:p w14:paraId="6CCC1C1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 A regional stroke database will be established, which will allow generation of overall knowledge of the magnitude and scope of stroke in our region, determination of teaching and training needs in stroke, and will be used in conjunction with other ambulance services and hospital evaluations in a continuous quality improvement program to evaluate the stroke care and be able to document appropriateness and quality, with implementation of improvements utilizing this evaluation process. The MDAC will oversee the program during its continuing function. The MDAC will be directly responsible to the lead agency. They will make recommendations regarding the Stroke System to the lead agency for action. The MDAC will specifically review the continuing function of the Stroke System and prepare routine reports regarding system function and QI review summaries for the lead agency.</w:t>
      </w:r>
    </w:p>
    <w:p w14:paraId="6D5F62DE" w14:textId="77777777" w:rsidR="00A97F1C" w:rsidRDefault="00A97F1C" w:rsidP="00A97F1C">
      <w:pPr>
        <w:autoSpaceDE w:val="0"/>
        <w:autoSpaceDN w:val="0"/>
        <w:adjustRightInd w:val="0"/>
        <w:rPr>
          <w:rFonts w:ascii="TTE1C3FA68t00" w:hAnsi="TTE1C3FA68t00" w:cs="TTE1C3FA68t00"/>
          <w:szCs w:val="24"/>
        </w:rPr>
      </w:pPr>
    </w:p>
    <w:p w14:paraId="7F60DE6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Finally, it is important to emphasize that Stroke is a neurological disease. The Emergency Department plays a critical role in stroke management, but Neurological and</w:t>
      </w:r>
    </w:p>
    <w:p w14:paraId="4240E3B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Neurosurgical Care are </w:t>
      </w:r>
      <w:proofErr w:type="gramStart"/>
      <w:r>
        <w:rPr>
          <w:rFonts w:ascii="TTE1C3FA68t00" w:hAnsi="TTE1C3FA68t00" w:cs="TTE1C3FA68t00"/>
          <w:szCs w:val="24"/>
        </w:rPr>
        <w:t>absolutely pivotal</w:t>
      </w:r>
      <w:proofErr w:type="gramEnd"/>
      <w:r>
        <w:rPr>
          <w:rFonts w:ascii="TTE1C3FA68t00" w:hAnsi="TTE1C3FA68t00" w:cs="TTE1C3FA68t00"/>
          <w:szCs w:val="24"/>
        </w:rPr>
        <w:t xml:space="preserve"> services in determining the survival and recovery of stroke patients. Neurological leadership of hospital stroke programs is, therefore, essential </w:t>
      </w:r>
      <w:proofErr w:type="gramStart"/>
      <w:r>
        <w:rPr>
          <w:rFonts w:ascii="TTE1C3FA68t00" w:hAnsi="TTE1C3FA68t00" w:cs="TTE1C3FA68t00"/>
          <w:szCs w:val="24"/>
        </w:rPr>
        <w:t>in order for</w:t>
      </w:r>
      <w:proofErr w:type="gramEnd"/>
      <w:r>
        <w:rPr>
          <w:rFonts w:ascii="TTE1C3FA68t00" w:hAnsi="TTE1C3FA68t00" w:cs="TTE1C3FA68t00"/>
          <w:szCs w:val="24"/>
        </w:rPr>
        <w:t xml:space="preserve"> hospitals to participate in the Stroke System. This leadership role must be clearly defined within the Hospital Stroke Plan along with specific appropriate authority to carry out that leadership role. Evidence of continuing leadership should be demonstrated through neurologist’s participation in the Regional Stroke System activities and through the individual hospital QI programs.</w:t>
      </w:r>
    </w:p>
    <w:p w14:paraId="4E6CDCA4" w14:textId="77777777" w:rsidR="00A97F1C" w:rsidRDefault="00A97F1C" w:rsidP="00A97F1C">
      <w:pPr>
        <w:pStyle w:val="Heading1"/>
      </w:pPr>
      <w:bookmarkStart w:id="3" w:name="_Toc535237179"/>
      <w:r>
        <w:t>COMPONENTS AND ORGANIZATION</w:t>
      </w:r>
      <w:bookmarkEnd w:id="3"/>
    </w:p>
    <w:p w14:paraId="41594E67" w14:textId="77777777" w:rsidR="00A97F1C" w:rsidRDefault="00A97F1C" w:rsidP="00A97F1C">
      <w:pPr>
        <w:autoSpaceDE w:val="0"/>
        <w:autoSpaceDN w:val="0"/>
        <w:adjustRightInd w:val="0"/>
        <w:rPr>
          <w:rFonts w:ascii="TTE1FA5898t00" w:hAnsi="TTE1FA5898t00" w:cs="TTE1FA5898t00"/>
          <w:szCs w:val="24"/>
        </w:rPr>
      </w:pPr>
    </w:p>
    <w:p w14:paraId="1A21A28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Regional Stroke System is comprised of </w:t>
      </w:r>
      <w:proofErr w:type="gramStart"/>
      <w:r>
        <w:rPr>
          <w:rFonts w:ascii="TTE1C3FA68t00" w:hAnsi="TTE1C3FA68t00" w:cs="TTE1C3FA68t00"/>
          <w:szCs w:val="24"/>
        </w:rPr>
        <w:t>a number of</w:t>
      </w:r>
      <w:proofErr w:type="gramEnd"/>
      <w:r>
        <w:rPr>
          <w:rFonts w:ascii="TTE1C3FA68t00" w:hAnsi="TTE1C3FA68t00" w:cs="TTE1C3FA68t00"/>
          <w:szCs w:val="24"/>
        </w:rPr>
        <w:t xml:space="preserve"> separate components, which are organized and work together as a system. The individual components and elements which make up the system will be described in this section.</w:t>
      </w:r>
    </w:p>
    <w:p w14:paraId="1765F2F6" w14:textId="77777777" w:rsidR="00A97F1C" w:rsidRDefault="00A97F1C" w:rsidP="00A97F1C">
      <w:pPr>
        <w:autoSpaceDE w:val="0"/>
        <w:autoSpaceDN w:val="0"/>
        <w:adjustRightInd w:val="0"/>
        <w:rPr>
          <w:rFonts w:ascii="TTE1C3FA68t00" w:hAnsi="TTE1C3FA68t00" w:cs="TTE1C3FA68t00"/>
          <w:szCs w:val="24"/>
        </w:rPr>
      </w:pPr>
    </w:p>
    <w:p w14:paraId="3D2684E2" w14:textId="77777777" w:rsidR="00A97F1C" w:rsidRPr="00EA2B85" w:rsidRDefault="00A97F1C" w:rsidP="00A97F1C">
      <w:pPr>
        <w:pStyle w:val="Heading2"/>
        <w:rPr>
          <w:rFonts w:ascii="TTE1C3FA68t00" w:hAnsi="TTE1C3FA68t00" w:cs="TTE1C3FA68t00"/>
        </w:rPr>
      </w:pPr>
      <w:bookmarkStart w:id="4" w:name="_Toc535237180"/>
      <w:r w:rsidRPr="00472BC5">
        <w:t>PRE-HOSPITAL COMPONENT</w:t>
      </w:r>
      <w:bookmarkEnd w:id="4"/>
    </w:p>
    <w:p w14:paraId="09C4B0D1" w14:textId="77777777" w:rsidR="00A97F1C" w:rsidRPr="00472BC5" w:rsidRDefault="00A97F1C" w:rsidP="00A97F1C">
      <w:pPr>
        <w:autoSpaceDE w:val="0"/>
        <w:autoSpaceDN w:val="0"/>
        <w:adjustRightInd w:val="0"/>
        <w:rPr>
          <w:rFonts w:ascii="TTE1C3FA68t00" w:hAnsi="TTE1C3FA68t00" w:cs="TTE1C3FA68t00"/>
          <w:szCs w:val="24"/>
        </w:rPr>
      </w:pPr>
    </w:p>
    <w:p w14:paraId="59BFE5D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EMS Units are an integral part of the Regional Stroke System. However, their organization will not be changed by the Regional Stroke System. Conversely, changes in the make-up of EMS Units will not affect the functional status of the Regional Stroke System. There is, nevertheless, a specific issue regarding the pre-hospital component of the Regional Stroke System:</w:t>
      </w:r>
    </w:p>
    <w:p w14:paraId="31E05CFE" w14:textId="77777777" w:rsidR="00A97F1C" w:rsidRDefault="00A97F1C" w:rsidP="00A97F1C">
      <w:pPr>
        <w:autoSpaceDE w:val="0"/>
        <w:autoSpaceDN w:val="0"/>
        <w:adjustRightInd w:val="0"/>
        <w:rPr>
          <w:rFonts w:ascii="TTE1C3FA68t00" w:hAnsi="TTE1C3FA68t00" w:cs="TTE1C3FA68t00"/>
          <w:szCs w:val="24"/>
        </w:rPr>
      </w:pPr>
    </w:p>
    <w:p w14:paraId="075C3C7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All EMS personnel need to have a basic knowledge and awareness of the Regional Stroke System elements and system function. This specifically refers to the entry criteria and communications. If they are unclear about entry criteria or system function this information can be easily obtained on a 24 hour a day basis from the Trauma/Stroke Communications Center so that they can then apply the system stroke protocols in field care situations.</w:t>
      </w:r>
    </w:p>
    <w:p w14:paraId="7889546F" w14:textId="77777777" w:rsidR="00A97F1C" w:rsidRDefault="00A97F1C" w:rsidP="00A97F1C">
      <w:pPr>
        <w:autoSpaceDE w:val="0"/>
        <w:autoSpaceDN w:val="0"/>
        <w:adjustRightInd w:val="0"/>
        <w:rPr>
          <w:rFonts w:ascii="TTE1C3FA68t00" w:hAnsi="TTE1C3FA68t00" w:cs="TTE1C3FA68t00"/>
          <w:szCs w:val="24"/>
        </w:rPr>
      </w:pPr>
    </w:p>
    <w:p w14:paraId="47791C09" w14:textId="77777777" w:rsidR="00A97F1C" w:rsidRPr="00472BC5" w:rsidRDefault="00A97F1C" w:rsidP="00A97F1C">
      <w:pPr>
        <w:pStyle w:val="Heading2"/>
      </w:pPr>
      <w:bookmarkStart w:id="5" w:name="_Toc535237181"/>
      <w:r w:rsidRPr="00472BC5">
        <w:t>HOSPITAL COMPONENT</w:t>
      </w:r>
      <w:bookmarkEnd w:id="5"/>
    </w:p>
    <w:p w14:paraId="0C356CE6" w14:textId="77777777" w:rsidR="00A97F1C" w:rsidRPr="00472BC5" w:rsidRDefault="00A97F1C" w:rsidP="00A97F1C">
      <w:pPr>
        <w:pStyle w:val="ListParagraph"/>
        <w:autoSpaceDE w:val="0"/>
        <w:autoSpaceDN w:val="0"/>
        <w:adjustRightInd w:val="0"/>
        <w:ind w:left="1080"/>
        <w:rPr>
          <w:rFonts w:ascii="TTE1C3FA68t00" w:hAnsi="TTE1C3FA68t00" w:cs="TTE1C3FA68t00"/>
          <w:szCs w:val="24"/>
        </w:rPr>
      </w:pPr>
    </w:p>
    <w:p w14:paraId="789F6F0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Hospitals will be able to participate in this system on a voluntary basis. Standards have been developed by the MDAC. These are present in Appendix A. Each hospital will be able to </w:t>
      </w:r>
      <w:r>
        <w:rPr>
          <w:rFonts w:ascii="TTE1C3FA68t00" w:hAnsi="TTE1C3FA68t00" w:cs="TTE1C3FA68t00"/>
          <w:szCs w:val="24"/>
        </w:rPr>
        <w:lastRenderedPageBreak/>
        <w:t xml:space="preserve">determine whether they are </w:t>
      </w:r>
      <w:proofErr w:type="gramStart"/>
      <w:r>
        <w:rPr>
          <w:rFonts w:ascii="TTE1C3FA68t00" w:hAnsi="TTE1C3FA68t00" w:cs="TTE1C3FA68t00"/>
          <w:szCs w:val="24"/>
        </w:rPr>
        <w:t>on-line</w:t>
      </w:r>
      <w:proofErr w:type="gramEnd"/>
      <w:r>
        <w:rPr>
          <w:rFonts w:ascii="TTE1C3FA68t00" w:hAnsi="TTE1C3FA68t00" w:cs="TTE1C3FA68t00"/>
          <w:szCs w:val="24"/>
        </w:rPr>
        <w:t xml:space="preserve"> (have adequate resources currently available and receive patients based on system operations protocols) or are offline (do not have adequate resources currently available and do not receive patients per the Stroke System). The participating hospitals (i.e. Stroke Centers) will be able to go on-line and off-line at will.  Each hospital must have a Neurologist primarily responsible for oversight of the Stroke Program. This responsibility includes:</w:t>
      </w:r>
    </w:p>
    <w:p w14:paraId="177401BE" w14:textId="77777777" w:rsidR="00A97F1C" w:rsidRDefault="00A97F1C" w:rsidP="00A97F1C">
      <w:pPr>
        <w:autoSpaceDE w:val="0"/>
        <w:autoSpaceDN w:val="0"/>
        <w:adjustRightInd w:val="0"/>
        <w:rPr>
          <w:rFonts w:ascii="TTE1C3FA68t00" w:hAnsi="TTE1C3FA68t00" w:cs="TTE1C3FA68t00"/>
          <w:szCs w:val="24"/>
        </w:rPr>
      </w:pPr>
    </w:p>
    <w:p w14:paraId="58739C8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1. Working with administration to maintain the resources necessary to be </w:t>
      </w:r>
      <w:proofErr w:type="gramStart"/>
      <w:r>
        <w:rPr>
          <w:rFonts w:ascii="TTE1C3FA68t00" w:hAnsi="TTE1C3FA68t00" w:cs="TTE1C3FA68t00"/>
          <w:szCs w:val="24"/>
        </w:rPr>
        <w:t>a designated</w:t>
      </w:r>
      <w:proofErr w:type="gramEnd"/>
      <w:r>
        <w:rPr>
          <w:rFonts w:ascii="TTE1C3FA68t00" w:hAnsi="TTE1C3FA68t00" w:cs="TTE1C3FA68t00"/>
          <w:szCs w:val="24"/>
        </w:rPr>
        <w:t xml:space="preserve"> Stroke Center.</w:t>
      </w:r>
    </w:p>
    <w:p w14:paraId="6648E452" w14:textId="77777777" w:rsidR="00A97F1C" w:rsidRDefault="00A97F1C" w:rsidP="00A97F1C">
      <w:pPr>
        <w:autoSpaceDE w:val="0"/>
        <w:autoSpaceDN w:val="0"/>
        <w:adjustRightInd w:val="0"/>
        <w:rPr>
          <w:rFonts w:ascii="TTE1C3FA68t00" w:hAnsi="TTE1C3FA68t00" w:cs="TTE1C3FA68t00"/>
          <w:szCs w:val="24"/>
        </w:rPr>
      </w:pPr>
    </w:p>
    <w:p w14:paraId="156C129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2. Assuring that call schedules that provide physician availability are prepared </w:t>
      </w:r>
      <w:proofErr w:type="gramStart"/>
      <w:r>
        <w:rPr>
          <w:rFonts w:ascii="TTE1C3FA68t00" w:hAnsi="TTE1C3FA68t00" w:cs="TTE1C3FA68t00"/>
          <w:szCs w:val="24"/>
        </w:rPr>
        <w:t>on a monthly basis</w:t>
      </w:r>
      <w:proofErr w:type="gramEnd"/>
      <w:r>
        <w:rPr>
          <w:rFonts w:ascii="TTE1C3FA68t00" w:hAnsi="TTE1C3FA68t00" w:cs="TTE1C3FA68t00"/>
          <w:szCs w:val="24"/>
        </w:rPr>
        <w:t>.</w:t>
      </w:r>
    </w:p>
    <w:p w14:paraId="6E127E9A" w14:textId="77777777" w:rsidR="00A97F1C" w:rsidRDefault="00A97F1C" w:rsidP="00A97F1C">
      <w:pPr>
        <w:autoSpaceDE w:val="0"/>
        <w:autoSpaceDN w:val="0"/>
        <w:adjustRightInd w:val="0"/>
        <w:rPr>
          <w:rFonts w:ascii="TTE1C3FA68t00" w:hAnsi="TTE1C3FA68t00" w:cs="TTE1C3FA68t00"/>
          <w:szCs w:val="24"/>
        </w:rPr>
      </w:pPr>
    </w:p>
    <w:p w14:paraId="568FBFE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Establishing and maintaining basic stroke care protocols for the hospital.</w:t>
      </w:r>
    </w:p>
    <w:p w14:paraId="63C2A2D0" w14:textId="77777777" w:rsidR="00A97F1C" w:rsidRDefault="00A97F1C" w:rsidP="00A97F1C">
      <w:pPr>
        <w:autoSpaceDE w:val="0"/>
        <w:autoSpaceDN w:val="0"/>
        <w:adjustRightInd w:val="0"/>
        <w:rPr>
          <w:rFonts w:ascii="TTE1C3FA68t00" w:hAnsi="TTE1C3FA68t00" w:cs="TTE1C3FA68t00"/>
          <w:szCs w:val="24"/>
        </w:rPr>
      </w:pPr>
    </w:p>
    <w:p w14:paraId="3CECFCD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Oversight responsibility for the Hospital Stroke QI Program per Plan standards, and participation in Regional Stroke System administrative and QI activities as per the Regional Stroke Plan, including data collection and reporting to EAEMS.</w:t>
      </w:r>
    </w:p>
    <w:p w14:paraId="6AACF143" w14:textId="77777777" w:rsidR="00A97F1C" w:rsidRDefault="00A97F1C" w:rsidP="00A97F1C">
      <w:pPr>
        <w:autoSpaceDE w:val="0"/>
        <w:autoSpaceDN w:val="0"/>
        <w:adjustRightInd w:val="0"/>
        <w:rPr>
          <w:rFonts w:ascii="TTE1C3FA68t00" w:hAnsi="TTE1C3FA68t00" w:cs="TTE1C3FA68t00"/>
          <w:szCs w:val="24"/>
        </w:rPr>
      </w:pPr>
    </w:p>
    <w:p w14:paraId="07B08EC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Participation in the Regional Stroke System is accomplished as follows:</w:t>
      </w:r>
    </w:p>
    <w:p w14:paraId="1B62304D" w14:textId="77777777" w:rsidR="00A97F1C" w:rsidRDefault="00A97F1C" w:rsidP="00A97F1C">
      <w:pPr>
        <w:autoSpaceDE w:val="0"/>
        <w:autoSpaceDN w:val="0"/>
        <w:adjustRightInd w:val="0"/>
        <w:rPr>
          <w:rFonts w:ascii="TTE1C3FA68t00" w:hAnsi="TTE1C3FA68t00" w:cs="TTE1C3FA68t00"/>
          <w:szCs w:val="24"/>
        </w:rPr>
      </w:pPr>
    </w:p>
    <w:p w14:paraId="20E3C2C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The decision to participate must be made jointly by both Hospital Administration and Medical Staff, under the commitment of human and physical resources.</w:t>
      </w:r>
    </w:p>
    <w:p w14:paraId="5CB52197" w14:textId="77777777" w:rsidR="00A97F1C" w:rsidRDefault="00A97F1C" w:rsidP="00A97F1C">
      <w:pPr>
        <w:autoSpaceDE w:val="0"/>
        <w:autoSpaceDN w:val="0"/>
        <w:adjustRightInd w:val="0"/>
        <w:rPr>
          <w:rFonts w:ascii="TTE1C3FA68t00" w:hAnsi="TTE1C3FA68t00" w:cs="TTE1C3FA68t00"/>
          <w:szCs w:val="24"/>
        </w:rPr>
      </w:pPr>
    </w:p>
    <w:p w14:paraId="2BD6860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An application is obtained from EAEMS, completed and returned, documenting</w:t>
      </w:r>
    </w:p>
    <w:p w14:paraId="5FDFC0A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the hospital's desire to participate.</w:t>
      </w:r>
    </w:p>
    <w:p w14:paraId="25EDF2C0" w14:textId="77777777" w:rsidR="00A97F1C" w:rsidRDefault="00A97F1C" w:rsidP="00A97F1C">
      <w:pPr>
        <w:autoSpaceDE w:val="0"/>
        <w:autoSpaceDN w:val="0"/>
        <w:adjustRightInd w:val="0"/>
        <w:rPr>
          <w:rFonts w:ascii="TTE1C3FA68t00" w:hAnsi="TTE1C3FA68t00" w:cs="TTE1C3FA68t00"/>
          <w:szCs w:val="24"/>
        </w:rPr>
      </w:pPr>
    </w:p>
    <w:p w14:paraId="348678C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3. An on-site orientation meeting at each applying facility is to be held to review the system design and function, plus the requirements to </w:t>
      </w:r>
      <w:proofErr w:type="gramStart"/>
      <w:r>
        <w:rPr>
          <w:rFonts w:ascii="TTE1C3FA68t00" w:hAnsi="TTE1C3FA68t00" w:cs="TTE1C3FA68t00"/>
          <w:szCs w:val="24"/>
        </w:rPr>
        <w:t>assure</w:t>
      </w:r>
      <w:proofErr w:type="gramEnd"/>
      <w:r>
        <w:rPr>
          <w:rFonts w:ascii="TTE1C3FA68t00" w:hAnsi="TTE1C3FA68t00" w:cs="TTE1C3FA68t00"/>
          <w:szCs w:val="24"/>
        </w:rPr>
        <w:t xml:space="preserve"> there is a full and complete </w:t>
      </w:r>
      <w:proofErr w:type="gramStart"/>
      <w:r>
        <w:rPr>
          <w:rFonts w:ascii="TTE1C3FA68t00" w:hAnsi="TTE1C3FA68t00" w:cs="TTE1C3FA68t00"/>
          <w:szCs w:val="24"/>
        </w:rPr>
        <w:t>understanding on the part</w:t>
      </w:r>
      <w:proofErr w:type="gramEnd"/>
      <w:r>
        <w:rPr>
          <w:rFonts w:ascii="TTE1C3FA68t00" w:hAnsi="TTE1C3FA68t00" w:cs="TTE1C3FA68t00"/>
          <w:szCs w:val="24"/>
        </w:rPr>
        <w:t xml:space="preserve"> of the hospital and the medical staff. This meeting must be attended by a minimum of the Neurologist leader of the stroke program in that hospital, the Medical Director of Emergency Department and the Hospital Administrator.</w:t>
      </w:r>
    </w:p>
    <w:p w14:paraId="25D55480" w14:textId="77777777" w:rsidR="00A97F1C" w:rsidRDefault="00A97F1C" w:rsidP="00A97F1C">
      <w:pPr>
        <w:autoSpaceDE w:val="0"/>
        <w:autoSpaceDN w:val="0"/>
        <w:adjustRightInd w:val="0"/>
        <w:rPr>
          <w:rFonts w:ascii="TTE1C3FA68t00" w:hAnsi="TTE1C3FA68t00" w:cs="TTE1C3FA68t00"/>
          <w:szCs w:val="24"/>
        </w:rPr>
      </w:pPr>
    </w:p>
    <w:p w14:paraId="041767E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4. The MDAC will review the application and </w:t>
      </w:r>
      <w:proofErr w:type="gramStart"/>
      <w:r>
        <w:rPr>
          <w:rFonts w:ascii="TTE1C3FA68t00" w:hAnsi="TTE1C3FA68t00" w:cs="TTE1C3FA68t00"/>
          <w:szCs w:val="24"/>
        </w:rPr>
        <w:t>on site</w:t>
      </w:r>
      <w:proofErr w:type="gramEnd"/>
      <w:r>
        <w:rPr>
          <w:rFonts w:ascii="TTE1C3FA68t00" w:hAnsi="TTE1C3FA68t00" w:cs="TTE1C3FA68t00"/>
          <w:szCs w:val="24"/>
        </w:rPr>
        <w:t xml:space="preserve"> visit report to document compliance with requirements and knowledge of system design and function and provide a report to the EAEMS Board of Directors.</w:t>
      </w:r>
    </w:p>
    <w:p w14:paraId="10FAB622" w14:textId="77777777" w:rsidR="00A97F1C" w:rsidRDefault="00A97F1C" w:rsidP="00A97F1C">
      <w:pPr>
        <w:autoSpaceDE w:val="0"/>
        <w:autoSpaceDN w:val="0"/>
        <w:adjustRightInd w:val="0"/>
        <w:rPr>
          <w:rFonts w:ascii="TTE1C3FA68t00" w:hAnsi="TTE1C3FA68t00" w:cs="TTE1C3FA68t00"/>
          <w:szCs w:val="24"/>
        </w:rPr>
      </w:pPr>
    </w:p>
    <w:p w14:paraId="7D29F15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The EAEMS Board of Directors will make the final decision regarding hospital participation as a Stroke Center in the System. If approved, the hospital will become part of the System by executing a contract with EAEMS documenting their willingness to actively participate in the System.</w:t>
      </w:r>
    </w:p>
    <w:p w14:paraId="4D1BAEC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Hospitals, therefore, must </w:t>
      </w:r>
      <w:proofErr w:type="gramStart"/>
      <w:r>
        <w:rPr>
          <w:rFonts w:ascii="TTE1C3FA68t00" w:hAnsi="TTE1C3FA68t00" w:cs="TTE1C3FA68t00"/>
          <w:szCs w:val="24"/>
        </w:rPr>
        <w:t>elect</w:t>
      </w:r>
      <w:proofErr w:type="gramEnd"/>
      <w:r>
        <w:rPr>
          <w:rFonts w:ascii="TTE1C3FA68t00" w:hAnsi="TTE1C3FA68t00" w:cs="TTE1C3FA68t00"/>
          <w:szCs w:val="24"/>
        </w:rPr>
        <w:t xml:space="preserve"> </w:t>
      </w:r>
      <w:proofErr w:type="gramStart"/>
      <w:r>
        <w:rPr>
          <w:rFonts w:ascii="TTE1C3FA68t00" w:hAnsi="TTE1C3FA68t00" w:cs="TTE1C3FA68t00"/>
          <w:szCs w:val="24"/>
        </w:rPr>
        <w:t>whether or not</w:t>
      </w:r>
      <w:proofErr w:type="gramEnd"/>
      <w:r>
        <w:rPr>
          <w:rFonts w:ascii="TTE1C3FA68t00" w:hAnsi="TTE1C3FA68t00" w:cs="TTE1C3FA68t00"/>
          <w:szCs w:val="24"/>
        </w:rPr>
        <w:t xml:space="preserve"> to participate in this system based upon their individual ability to meet the standards for a Stroke Center, the desire of the Medical Staff to </w:t>
      </w:r>
      <w:r>
        <w:rPr>
          <w:rFonts w:ascii="TTE1C3FA68t00" w:hAnsi="TTE1C3FA68t00" w:cs="TTE1C3FA68t00"/>
          <w:szCs w:val="24"/>
        </w:rPr>
        <w:lastRenderedPageBreak/>
        <w:t>participate and support this program, and the willingness of the Hospital Administration to support the Regional Stroke Program.</w:t>
      </w:r>
    </w:p>
    <w:p w14:paraId="3A0C058B" w14:textId="77777777" w:rsidR="00A97F1C" w:rsidRDefault="00A97F1C" w:rsidP="00A97F1C">
      <w:pPr>
        <w:autoSpaceDE w:val="0"/>
        <w:autoSpaceDN w:val="0"/>
        <w:adjustRightInd w:val="0"/>
        <w:rPr>
          <w:rFonts w:ascii="TTE1C3FA68t00" w:hAnsi="TTE1C3FA68t00" w:cs="TTE1C3FA68t00"/>
          <w:szCs w:val="24"/>
        </w:rPr>
      </w:pPr>
    </w:p>
    <w:p w14:paraId="7A3D80C1" w14:textId="77777777" w:rsidR="00A97F1C" w:rsidRDefault="00A97F1C" w:rsidP="00A97F1C">
      <w:pPr>
        <w:pStyle w:val="Heading2"/>
      </w:pPr>
      <w:bookmarkStart w:id="6" w:name="_Toc535237182"/>
      <w:r>
        <w:t>COMMUNICATIONS COMPONENT</w:t>
      </w:r>
      <w:bookmarkEnd w:id="6"/>
    </w:p>
    <w:p w14:paraId="24817575" w14:textId="77777777" w:rsidR="00A97F1C" w:rsidRDefault="00A97F1C" w:rsidP="00A97F1C">
      <w:pPr>
        <w:autoSpaceDE w:val="0"/>
        <w:autoSpaceDN w:val="0"/>
        <w:adjustRightInd w:val="0"/>
        <w:rPr>
          <w:rFonts w:ascii="TTE1C3FA68t00" w:hAnsi="TTE1C3FA68t00" w:cs="TTE1C3FA68t00"/>
          <w:szCs w:val="24"/>
        </w:rPr>
      </w:pPr>
    </w:p>
    <w:p w14:paraId="1583E16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Communications are critical to the function of the Stroke System. Communications </w:t>
      </w:r>
      <w:proofErr w:type="gramStart"/>
      <w:r>
        <w:rPr>
          <w:rFonts w:ascii="TTE1C3FA68t00" w:hAnsi="TTE1C3FA68t00" w:cs="TTE1C3FA68t00"/>
          <w:szCs w:val="24"/>
        </w:rPr>
        <w:t>provide</w:t>
      </w:r>
      <w:proofErr w:type="gramEnd"/>
      <w:r>
        <w:rPr>
          <w:rFonts w:ascii="TTE1C3FA68t00" w:hAnsi="TTE1C3FA68t00" w:cs="TTE1C3FA68t00"/>
          <w:szCs w:val="24"/>
        </w:rPr>
        <w:t>:</w:t>
      </w:r>
    </w:p>
    <w:p w14:paraId="7F6ABC0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 (1) essential knowledge of the overall status of pre-hospital stroke activities and </w:t>
      </w:r>
      <w:r>
        <w:rPr>
          <w:rFonts w:ascii="TTE1C3FA68t00" w:hAnsi="TTE1C3FA68t00" w:cs="TTE1C3FA68t00"/>
          <w:szCs w:val="24"/>
        </w:rPr>
        <w:tab/>
        <w:t xml:space="preserve">hospital resource availability on a continuous basis, </w:t>
      </w:r>
    </w:p>
    <w:p w14:paraId="3CBB43D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(2) access to system organization and function protocols whenever such </w:t>
      </w:r>
      <w:r>
        <w:rPr>
          <w:rFonts w:ascii="TTE1C3FA68t00" w:hAnsi="TTE1C3FA68t00" w:cs="TTE1C3FA68t00"/>
          <w:szCs w:val="24"/>
        </w:rPr>
        <w:tab/>
        <w:t xml:space="preserve">information is requested by pre-hospital personnel or </w:t>
      </w:r>
      <w:proofErr w:type="gramStart"/>
      <w:r>
        <w:rPr>
          <w:rFonts w:ascii="TTE1C3FA68t00" w:hAnsi="TTE1C3FA68t00" w:cs="TTE1C3FA68t00"/>
          <w:szCs w:val="24"/>
        </w:rPr>
        <w:t>hospital based</w:t>
      </w:r>
      <w:proofErr w:type="gramEnd"/>
      <w:r>
        <w:rPr>
          <w:rFonts w:ascii="TTE1C3FA68t00" w:hAnsi="TTE1C3FA68t00" w:cs="TTE1C3FA68t00"/>
          <w:szCs w:val="24"/>
        </w:rPr>
        <w:t xml:space="preserve"> personnel, </w:t>
      </w:r>
    </w:p>
    <w:p w14:paraId="7725471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(3) a link between the field and Stroke Centers for the rapid exchange of </w:t>
      </w:r>
      <w:r>
        <w:rPr>
          <w:rFonts w:ascii="TTE1C3FA68t00" w:hAnsi="TTE1C3FA68t00" w:cs="TTE1C3FA68t00"/>
          <w:szCs w:val="24"/>
        </w:rPr>
        <w:tab/>
        <w:t xml:space="preserve">information resulting in efficient pre-hospital care provision and hospitals being </w:t>
      </w:r>
      <w:r>
        <w:rPr>
          <w:rFonts w:ascii="TTE1C3FA68t00" w:hAnsi="TTE1C3FA68t00" w:cs="TTE1C3FA68t00"/>
          <w:szCs w:val="24"/>
        </w:rPr>
        <w:tab/>
        <w:t xml:space="preserve">able to best prepare for stroke patient arrival, </w:t>
      </w:r>
    </w:p>
    <w:p w14:paraId="6C2651D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(4) collection of uniform System-wide data for both QI activities and development </w:t>
      </w:r>
      <w:r>
        <w:rPr>
          <w:rFonts w:ascii="TTE1C3FA68t00" w:hAnsi="TTE1C3FA68t00" w:cs="TTE1C3FA68t00"/>
          <w:szCs w:val="24"/>
        </w:rPr>
        <w:tab/>
        <w:t xml:space="preserve">of a Regional Stroke database. </w:t>
      </w:r>
    </w:p>
    <w:p w14:paraId="151DABF3" w14:textId="77777777" w:rsidR="00A97F1C" w:rsidRDefault="00A97F1C" w:rsidP="00A97F1C">
      <w:pPr>
        <w:autoSpaceDE w:val="0"/>
        <w:autoSpaceDN w:val="0"/>
        <w:adjustRightInd w:val="0"/>
        <w:rPr>
          <w:rFonts w:ascii="TTE1C3FA68t00" w:hAnsi="TTE1C3FA68t00" w:cs="TTE1C3FA68t00"/>
          <w:szCs w:val="24"/>
        </w:rPr>
      </w:pPr>
    </w:p>
    <w:p w14:paraId="2E5A47D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Providing </w:t>
      </w:r>
      <w:proofErr w:type="gramStart"/>
      <w:r>
        <w:rPr>
          <w:rFonts w:ascii="TTE1C3FA68t00" w:hAnsi="TTE1C3FA68t00" w:cs="TTE1C3FA68t00"/>
          <w:szCs w:val="24"/>
        </w:rPr>
        <w:t>all of</w:t>
      </w:r>
      <w:proofErr w:type="gramEnd"/>
      <w:r>
        <w:rPr>
          <w:rFonts w:ascii="TTE1C3FA68t00" w:hAnsi="TTE1C3FA68t00" w:cs="TTE1C3FA68t00"/>
          <w:szCs w:val="24"/>
        </w:rPr>
        <w:t xml:space="preserve"> these functions to the entire System on a continuous basis requires a central communications facility with constant communications capabilities to all pre-hospital units and participating hospitals, plus the ability to immediately and directly link the pre-hospital providers to the Stroke Centers. </w:t>
      </w:r>
      <w:proofErr w:type="gramStart"/>
      <w:r>
        <w:rPr>
          <w:rFonts w:ascii="TTE1C3FA68t00" w:hAnsi="TTE1C3FA68t00" w:cs="TTE1C3FA68t00"/>
          <w:szCs w:val="24"/>
        </w:rPr>
        <w:t>This central communications</w:t>
      </w:r>
      <w:proofErr w:type="gramEnd"/>
      <w:r>
        <w:rPr>
          <w:rFonts w:ascii="TTE1C3FA68t00" w:hAnsi="TTE1C3FA68t00" w:cs="TTE1C3FA68t00"/>
          <w:szCs w:val="24"/>
        </w:rPr>
        <w:t xml:space="preserve"> will be the existing Alabama Trauma Communications Center (ATCC).</w:t>
      </w:r>
    </w:p>
    <w:p w14:paraId="5882F6A5" w14:textId="77777777" w:rsidR="00A97F1C" w:rsidRDefault="00A97F1C" w:rsidP="00A97F1C">
      <w:pPr>
        <w:autoSpaceDE w:val="0"/>
        <w:autoSpaceDN w:val="0"/>
        <w:adjustRightInd w:val="0"/>
        <w:rPr>
          <w:rFonts w:ascii="TTE1C3FA68t00" w:hAnsi="TTE1C3FA68t00" w:cs="TTE1C3FA68t00"/>
          <w:szCs w:val="24"/>
        </w:rPr>
      </w:pPr>
    </w:p>
    <w:p w14:paraId="333CF53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This decision is made because of an already existing funded infrastructure which may be utilized. The ATCC is staffed 24 hours a day by personnel who will be provided with specific in-depth knowledge of the EAEMS Regional Stroke System design, function, and protocols. It will be the primary responsibility of the ATCC to coordinate the Regional Stroke System activities by maintaining and providing information, whenever needed, on </w:t>
      </w:r>
      <w:proofErr w:type="gramStart"/>
      <w:r>
        <w:rPr>
          <w:rFonts w:ascii="TTE1C3FA68t00" w:hAnsi="TTE1C3FA68t00" w:cs="TTE1C3FA68t00"/>
          <w:szCs w:val="24"/>
        </w:rPr>
        <w:t>the field</w:t>
      </w:r>
      <w:proofErr w:type="gramEnd"/>
      <w:r>
        <w:rPr>
          <w:rFonts w:ascii="TTE1C3FA68t00" w:hAnsi="TTE1C3FA68t00" w:cs="TTE1C3FA68t00"/>
          <w:szCs w:val="24"/>
        </w:rPr>
        <w:t xml:space="preserve"> status and hospital status, so this data can be used by the pre-hospital and hospital personnel in providing care to patients meeting system entry criteria. </w:t>
      </w:r>
    </w:p>
    <w:p w14:paraId="44989161" w14:textId="77777777" w:rsidR="00A97F1C" w:rsidRDefault="00A97F1C" w:rsidP="00A97F1C">
      <w:pPr>
        <w:autoSpaceDE w:val="0"/>
        <w:autoSpaceDN w:val="0"/>
        <w:adjustRightInd w:val="0"/>
        <w:rPr>
          <w:rFonts w:ascii="TTE1C3FA68t00" w:hAnsi="TTE1C3FA68t00" w:cs="TTE1C3FA68t00"/>
          <w:szCs w:val="24"/>
        </w:rPr>
      </w:pPr>
    </w:p>
    <w:p w14:paraId="2C0E11E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ATCC, as part of the Regional Stroke System, will be managed by BREMSS, and the oversight of the day-to-day operations of the ATCC is the responsibility of the BREMSS Executive Director. The ATCC will operate through the system operations protocols. The ATCC will make no primary decisions </w:t>
      </w:r>
      <w:proofErr w:type="gramStart"/>
      <w:r>
        <w:rPr>
          <w:rFonts w:ascii="TTE1C3FA68t00" w:hAnsi="TTE1C3FA68t00" w:cs="TTE1C3FA68t00"/>
          <w:szCs w:val="24"/>
        </w:rPr>
        <w:t>themselves, but</w:t>
      </w:r>
      <w:proofErr w:type="gramEnd"/>
      <w:r>
        <w:rPr>
          <w:rFonts w:ascii="TTE1C3FA68t00" w:hAnsi="TTE1C3FA68t00" w:cs="TTE1C3FA68t00"/>
          <w:szCs w:val="24"/>
        </w:rPr>
        <w:t xml:space="preserve"> provide information about patient management and destination as per pre-established protocols for system function. The ATCC will serve as a resource for such protocol information to EMS personnel that may not be familiar with the protocols or the ATCC may simply provide the coordination of pre-hospital and hospital resource utilization for stroke management. </w:t>
      </w:r>
    </w:p>
    <w:p w14:paraId="32D09DD6" w14:textId="77777777" w:rsidR="00A97F1C" w:rsidRDefault="00A97F1C" w:rsidP="00A97F1C">
      <w:pPr>
        <w:autoSpaceDE w:val="0"/>
        <w:autoSpaceDN w:val="0"/>
        <w:adjustRightInd w:val="0"/>
        <w:rPr>
          <w:rFonts w:ascii="TTE1C3FA68t00" w:hAnsi="TTE1C3FA68t00" w:cs="TTE1C3FA68t00"/>
          <w:szCs w:val="24"/>
        </w:rPr>
      </w:pPr>
    </w:p>
    <w:p w14:paraId="0843DDF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Therefore, the general functions of the Stroke Communications Center are:</w:t>
      </w:r>
    </w:p>
    <w:p w14:paraId="2EA6B0D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Assigns unique system I.D. number for each patient meeting system entry criteria for tracking throughout the system.</w:t>
      </w:r>
    </w:p>
    <w:p w14:paraId="4BDBABE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Collects brief pre-hospital database information</w:t>
      </w:r>
    </w:p>
    <w:p w14:paraId="455DCD4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3. Provides information on system entry criteria based on preset protocols as requested by EMS personnel when it is not clear if a patient meets Stroke entry criteria.</w:t>
      </w:r>
    </w:p>
    <w:p w14:paraId="3A98DDE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4. </w:t>
      </w:r>
      <w:proofErr w:type="gramStart"/>
      <w:r>
        <w:rPr>
          <w:rFonts w:ascii="TTE1C3FA68t00" w:hAnsi="TTE1C3FA68t00" w:cs="TTE1C3FA68t00"/>
          <w:szCs w:val="24"/>
        </w:rPr>
        <w:t>Maintains knowledge of the functional status of all system hospitals at all times</w:t>
      </w:r>
      <w:proofErr w:type="gramEnd"/>
      <w:r>
        <w:rPr>
          <w:rFonts w:ascii="TTE1C3FA68t00" w:hAnsi="TTE1C3FA68t00" w:cs="TTE1C3FA68t00"/>
          <w:szCs w:val="24"/>
        </w:rPr>
        <w:t>.</w:t>
      </w:r>
    </w:p>
    <w:p w14:paraId="1585E13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5. Maintains knowledge of the activity status in the pre-hospital </w:t>
      </w:r>
      <w:proofErr w:type="gramStart"/>
      <w:r>
        <w:rPr>
          <w:rFonts w:ascii="TTE1C3FA68t00" w:hAnsi="TTE1C3FA68t00" w:cs="TTE1C3FA68t00"/>
          <w:szCs w:val="24"/>
        </w:rPr>
        <w:t>setting at all times</w:t>
      </w:r>
      <w:proofErr w:type="gramEnd"/>
      <w:r>
        <w:rPr>
          <w:rFonts w:ascii="TTE1C3FA68t00" w:hAnsi="TTE1C3FA68t00" w:cs="TTE1C3FA68t00"/>
          <w:szCs w:val="24"/>
        </w:rPr>
        <w:t>.</w:t>
      </w:r>
    </w:p>
    <w:p w14:paraId="4C1D4C2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Coordinates patient destination, when patient meets system entry criteria, based on preset protocols as to the closest currently operational Regional Stroke Center.</w:t>
      </w:r>
    </w:p>
    <w:p w14:paraId="1AFF39D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Coordination for optimal resource utilization using pre-established protocols for system function when there are multiple simultaneous events in the region (which, of course, neither EMS personnel nor individual hospitals could know about).</w:t>
      </w:r>
    </w:p>
    <w:p w14:paraId="4C5B373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8. Establishes automatic communication link between EMS provider and receiving facility.</w:t>
      </w:r>
    </w:p>
    <w:p w14:paraId="626101D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9. Records and enters pre-hospital data for Regional Stroke database.</w:t>
      </w:r>
    </w:p>
    <w:p w14:paraId="3E910B18" w14:textId="77777777" w:rsidR="00A97F1C" w:rsidRDefault="00A97F1C" w:rsidP="00A97F1C">
      <w:pPr>
        <w:autoSpaceDE w:val="0"/>
        <w:autoSpaceDN w:val="0"/>
        <w:adjustRightInd w:val="0"/>
        <w:rPr>
          <w:rFonts w:ascii="TTE1C3FA68t00" w:hAnsi="TTE1C3FA68t00" w:cs="TTE1C3FA68t00"/>
          <w:szCs w:val="24"/>
        </w:rPr>
      </w:pPr>
    </w:p>
    <w:p w14:paraId="5D637E1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An Emergency Resources Display is also part of the communications component.</w:t>
      </w:r>
    </w:p>
    <w:p w14:paraId="4CE85706" w14:textId="77777777" w:rsidR="00A97F1C" w:rsidRDefault="00A97F1C" w:rsidP="00A97F1C">
      <w:pPr>
        <w:autoSpaceDE w:val="0"/>
        <w:autoSpaceDN w:val="0"/>
        <w:adjustRightInd w:val="0"/>
        <w:rPr>
          <w:rFonts w:ascii="TTE1FA5898t00" w:hAnsi="TTE1FA5898t00" w:cs="TTE1FA5898t00"/>
          <w:sz w:val="20"/>
        </w:rPr>
      </w:pPr>
      <w:r>
        <w:rPr>
          <w:rFonts w:ascii="TTE1C3FA68t00" w:hAnsi="TTE1C3FA68t00" w:cs="TTE1C3FA68t00"/>
          <w:szCs w:val="24"/>
        </w:rPr>
        <w:t>The Emergency Resources Display provides each participating hospital and the Stroke</w:t>
      </w:r>
    </w:p>
    <w:p w14:paraId="085F5CE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Communications Center with the continuous real-time functional status display of all Stroke Centers. The Emergency Resources Display is a simple computer system with terminals at each participating facility and the ATCC. This system will provide a display grid listing each individual hospital, and the primary resource components indicating the availability or non-availability of these individual components in each hospital. Each system hospital will maintain the status notation of the primary stroke resources in that hospital and therefore, their overall stroke activity level. The Stroke Centers will be able to change their resource availability status and activity level at any time. A record of stroke hospital activity status for the entire system will be maintained through the Emergency Resources Display at the ATCC.</w:t>
      </w:r>
    </w:p>
    <w:p w14:paraId="4D7B7D41" w14:textId="77777777" w:rsidR="00A97F1C" w:rsidRDefault="00A97F1C" w:rsidP="00A97F1C">
      <w:pPr>
        <w:autoSpaceDE w:val="0"/>
        <w:autoSpaceDN w:val="0"/>
        <w:adjustRightInd w:val="0"/>
        <w:rPr>
          <w:rFonts w:ascii="TTE1C3FA68t00" w:hAnsi="TTE1C3FA68t00" w:cs="TTE1C3FA68t00"/>
          <w:szCs w:val="24"/>
        </w:rPr>
      </w:pPr>
    </w:p>
    <w:p w14:paraId="15810C1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Any change in hospital status as made by hospital personnel at its own display terminal will be automatically communicated to the central system monitoring station at the ATCC. The ATCC maintains a consolidated system wide display status indicating the individual resource availability at the Stroke Centers and their overall functional status at any given time. This consolidated information table will be transmitted back to hospitals.</w:t>
      </w:r>
    </w:p>
    <w:p w14:paraId="12B8BFC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system is maintained automatically by computers with automatic polling and display refresh. </w:t>
      </w:r>
    </w:p>
    <w:p w14:paraId="54A1A901" w14:textId="77777777" w:rsidR="00A97F1C" w:rsidRDefault="00A97F1C" w:rsidP="00A97F1C">
      <w:pPr>
        <w:autoSpaceDE w:val="0"/>
        <w:autoSpaceDN w:val="0"/>
        <w:adjustRightInd w:val="0"/>
        <w:rPr>
          <w:rFonts w:ascii="TTE1C3FA68t00" w:hAnsi="TTE1C3FA68t00" w:cs="TTE1C3FA68t00"/>
          <w:szCs w:val="24"/>
        </w:rPr>
      </w:pPr>
    </w:p>
    <w:p w14:paraId="58DD6D4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Numbers are color coded - green for available, red for not available.  Hospital abbreviations are automatically color coded for on-line status (green-active, red-inactive) based on individual resource availability in the hospital at that time. </w:t>
      </w:r>
    </w:p>
    <w:p w14:paraId="41B6BF98" w14:textId="77777777" w:rsidR="00A97F1C" w:rsidRDefault="00A97F1C" w:rsidP="00A97F1C">
      <w:pPr>
        <w:autoSpaceDE w:val="0"/>
        <w:autoSpaceDN w:val="0"/>
        <w:adjustRightInd w:val="0"/>
        <w:rPr>
          <w:rFonts w:ascii="TTE1C3FA68t00" w:hAnsi="TTE1C3FA68t00" w:cs="TTE1C3FA68t00"/>
          <w:szCs w:val="24"/>
        </w:rPr>
      </w:pPr>
    </w:p>
    <w:p w14:paraId="1AE112E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Resources available for stroke system </w:t>
      </w:r>
      <w:proofErr w:type="gramStart"/>
      <w:r>
        <w:rPr>
          <w:rFonts w:ascii="TTE1C3FA68t00" w:hAnsi="TTE1C3FA68t00" w:cs="TTE1C3FA68t00"/>
          <w:szCs w:val="24"/>
        </w:rPr>
        <w:t>patient</w:t>
      </w:r>
      <w:proofErr w:type="gramEnd"/>
      <w:r>
        <w:rPr>
          <w:rFonts w:ascii="TTE1C3FA68t00" w:hAnsi="TTE1C3FA68t00" w:cs="TTE1C3FA68t00"/>
          <w:szCs w:val="24"/>
        </w:rPr>
        <w:t>:</w:t>
      </w:r>
    </w:p>
    <w:p w14:paraId="479EAB8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equipment for the Emergency Resources Display will consist of a color video monitor, a computer and a modem connected to a dedicated line which does not enter the facility through the switchboard. The software will allow simple keystroke change of resource status by the Stroke Center </w:t>
      </w:r>
      <w:proofErr w:type="gramStart"/>
      <w:r>
        <w:rPr>
          <w:rFonts w:ascii="TTE1C3FA68t00" w:hAnsi="TTE1C3FA68t00" w:cs="TTE1C3FA68t00"/>
          <w:szCs w:val="24"/>
        </w:rPr>
        <w:t>personnel</w:t>
      </w:r>
      <w:proofErr w:type="gramEnd"/>
      <w:r>
        <w:rPr>
          <w:rFonts w:ascii="TTE1C3FA68t00" w:hAnsi="TTE1C3FA68t00" w:cs="TTE1C3FA68t00"/>
          <w:szCs w:val="24"/>
        </w:rPr>
        <w:t xml:space="preserve"> and this change will be transmitted to the central system monitoring station at the ATCC with this information then being immediately updated on all resource display monitors in the system. The central monitor station automatically polls the individual monitor stations in the system. If a station's computer fails to acknowledge the poll, that </w:t>
      </w:r>
      <w:r>
        <w:rPr>
          <w:rFonts w:ascii="TTE1C3FA68t00" w:hAnsi="TTE1C3FA68t00" w:cs="TTE1C3FA68t00"/>
          <w:szCs w:val="24"/>
        </w:rPr>
        <w:lastRenderedPageBreak/>
        <w:t xml:space="preserve">hospital's information will be blanked out on all resource display monitors in the system. If there is an isolated failure at a resource display at a hospital that will not cause a total system fault, that hospital will be blacked out and the ATCC will call requesting the information directly. The </w:t>
      </w:r>
      <w:proofErr w:type="gramStart"/>
      <w:r>
        <w:rPr>
          <w:rFonts w:ascii="TTE1C3FA68t00" w:hAnsi="TTE1C3FA68t00" w:cs="TTE1C3FA68t00"/>
          <w:szCs w:val="24"/>
        </w:rPr>
        <w:t>system</w:t>
      </w:r>
      <w:proofErr w:type="gramEnd"/>
      <w:r>
        <w:rPr>
          <w:rFonts w:ascii="TTE1C3FA68t00" w:hAnsi="TTE1C3FA68t00" w:cs="TTE1C3FA68t00"/>
          <w:szCs w:val="24"/>
        </w:rPr>
        <w:t xml:space="preserve"> integrity is not dependent upon any single station's operation. </w:t>
      </w:r>
    </w:p>
    <w:p w14:paraId="2D26B601" w14:textId="77777777" w:rsidR="00A97F1C" w:rsidRDefault="00A97F1C" w:rsidP="00A97F1C">
      <w:pPr>
        <w:pStyle w:val="Heading2"/>
      </w:pPr>
      <w:bookmarkStart w:id="7" w:name="_Toc535237183"/>
      <w:r>
        <w:t>DATA QUALITY IMPROVEMENT COMPONENT</w:t>
      </w:r>
      <w:bookmarkEnd w:id="7"/>
    </w:p>
    <w:p w14:paraId="4121100B" w14:textId="77777777" w:rsidR="00A97F1C" w:rsidRDefault="00A97F1C" w:rsidP="00A97F1C">
      <w:pPr>
        <w:autoSpaceDE w:val="0"/>
        <w:autoSpaceDN w:val="0"/>
        <w:adjustRightInd w:val="0"/>
        <w:rPr>
          <w:rFonts w:ascii="TTE1C3FA68t00" w:hAnsi="TTE1C3FA68t00" w:cs="TTE1C3FA68t00"/>
          <w:szCs w:val="24"/>
        </w:rPr>
      </w:pPr>
    </w:p>
    <w:p w14:paraId="2C713B0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This component is </w:t>
      </w:r>
      <w:proofErr w:type="gramStart"/>
      <w:r>
        <w:rPr>
          <w:rFonts w:ascii="TTE1C3FA68t00" w:hAnsi="TTE1C3FA68t00" w:cs="TTE1C3FA68t00"/>
          <w:szCs w:val="24"/>
        </w:rPr>
        <w:t>absolutely essential</w:t>
      </w:r>
      <w:proofErr w:type="gramEnd"/>
      <w:r>
        <w:rPr>
          <w:rFonts w:ascii="TTE1C3FA68t00" w:hAnsi="TTE1C3FA68t00" w:cs="TTE1C3FA68t00"/>
          <w:szCs w:val="24"/>
        </w:rPr>
        <w:t xml:space="preserve"> for function of the Regional Stroke System. In virtually any serious stroke emergency, the patient has a very limited ability to meaningfully select pre-hospital, hospital and physician care. The efficacy of the initial care in these patients may have a pivotal role in determining their outcome. Therefore, there is a need to evaluate the system functioning to determine continuing effectiveness in the management of stroke. This component uses a system-wide stroke database, which would provide an overall look at stroke emergencies, care and </w:t>
      </w:r>
      <w:proofErr w:type="gramStart"/>
      <w:r>
        <w:rPr>
          <w:rFonts w:ascii="TTE1C3FA68t00" w:hAnsi="TTE1C3FA68t00" w:cs="TTE1C3FA68t00"/>
          <w:szCs w:val="24"/>
        </w:rPr>
        <w:t>outcomes</w:t>
      </w:r>
      <w:proofErr w:type="gramEnd"/>
      <w:r>
        <w:rPr>
          <w:rFonts w:ascii="TTE1C3FA68t00" w:hAnsi="TTE1C3FA68t00" w:cs="TTE1C3FA68t00"/>
          <w:szCs w:val="24"/>
        </w:rPr>
        <w:t xml:space="preserve"> provide information for use in determining and developing stroke teaching programs, provide information able to be used in potential stroke studies, and utilization in evaluation of system function in the QI Program. </w:t>
      </w:r>
    </w:p>
    <w:p w14:paraId="0EF17A5F" w14:textId="77777777" w:rsidR="00A97F1C" w:rsidRDefault="00A97F1C" w:rsidP="00A97F1C">
      <w:pPr>
        <w:autoSpaceDE w:val="0"/>
        <w:autoSpaceDN w:val="0"/>
        <w:adjustRightInd w:val="0"/>
        <w:rPr>
          <w:rFonts w:ascii="TTE1C3FA68t00" w:hAnsi="TTE1C3FA68t00" w:cs="TTE1C3FA68t00"/>
          <w:szCs w:val="24"/>
        </w:rPr>
      </w:pPr>
    </w:p>
    <w:p w14:paraId="60F03C4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There are two basic elements of this component. The first is a standard stroke dataset that will be used to establish a regional stroke database. The second element is the continuous quality improvement program of the Stroke System. The Stroke QI Dataset is designed as a small dataset, with only 10 fields, and it is intended to fulfill the goals of this component as stated in the previous paragraph. A unique stroke identification number will allow uniting pre-hospital and hospital data which will increase the </w:t>
      </w:r>
      <w:proofErr w:type="gramStart"/>
      <w:r>
        <w:rPr>
          <w:rFonts w:ascii="TTE1C3FA68t00" w:hAnsi="TTE1C3FA68t00" w:cs="TTE1C3FA68t00"/>
          <w:szCs w:val="24"/>
        </w:rPr>
        <w:t>data usefulness</w:t>
      </w:r>
      <w:proofErr w:type="gramEnd"/>
      <w:r>
        <w:rPr>
          <w:rFonts w:ascii="TTE1C3FA68t00" w:hAnsi="TTE1C3FA68t00" w:cs="TTE1C3FA68t00"/>
          <w:szCs w:val="24"/>
        </w:rPr>
        <w:t>. The data fields are noted in the following list:</w:t>
      </w:r>
    </w:p>
    <w:p w14:paraId="7B45E26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Incident location</w:t>
      </w:r>
    </w:p>
    <w:p w14:paraId="430BB5D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Pre-hospital unit(s)</w:t>
      </w:r>
    </w:p>
    <w:p w14:paraId="334B5E3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Activity times</w:t>
      </w:r>
    </w:p>
    <w:p w14:paraId="6D69E91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Receiving hospital</w:t>
      </w:r>
    </w:p>
    <w:p w14:paraId="131F653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Patient and system demographics</w:t>
      </w:r>
    </w:p>
    <w:p w14:paraId="367B4E7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Pre-hospital outcome</w:t>
      </w:r>
    </w:p>
    <w:p w14:paraId="337F0B3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Hospital status/response</w:t>
      </w:r>
    </w:p>
    <w:p w14:paraId="2BDF30B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8. Emergency Department disposition</w:t>
      </w:r>
    </w:p>
    <w:p w14:paraId="2C5C217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9. Initial (within the first 24 hours) procedures</w:t>
      </w:r>
    </w:p>
    <w:p w14:paraId="657B9A6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10. Final disposition</w:t>
      </w:r>
    </w:p>
    <w:p w14:paraId="51E0588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 more thorough listing of the Stroke QI Data set is present in Appendix B.</w:t>
      </w:r>
    </w:p>
    <w:p w14:paraId="26B0584F" w14:textId="77777777" w:rsidR="00A97F1C" w:rsidRDefault="00A97F1C" w:rsidP="00A97F1C">
      <w:pPr>
        <w:autoSpaceDE w:val="0"/>
        <w:autoSpaceDN w:val="0"/>
        <w:adjustRightInd w:val="0"/>
        <w:rPr>
          <w:rFonts w:ascii="TTE1C3FA68t00" w:hAnsi="TTE1C3FA68t00" w:cs="TTE1C3FA68t00"/>
          <w:szCs w:val="24"/>
        </w:rPr>
      </w:pPr>
    </w:p>
    <w:p w14:paraId="5638837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The second entity in this component is the quality improvement (QI) program for the Stroke System. This program is necessary to the Stroke System to document continuing function and allows the implementation of improvements in a system where the patients may not have the ability to make their own personal medical care choices and depend on the system for adequacy and completeness of care. This program will be system-wide with the individual agencies basically doing their own QI evaluations and reporting to a regional oversight committee. The appropriateness, quality and quantity of all activities in the system must be continuously monitored in the areas of pre-hospital care, medical care of the patients in the hospitals and overall system function.</w:t>
      </w:r>
    </w:p>
    <w:p w14:paraId="5117A7D2" w14:textId="77777777" w:rsidR="00A97F1C" w:rsidRDefault="00A97F1C" w:rsidP="00A97F1C">
      <w:pPr>
        <w:autoSpaceDE w:val="0"/>
        <w:autoSpaceDN w:val="0"/>
        <w:adjustRightInd w:val="0"/>
        <w:rPr>
          <w:rFonts w:ascii="TTE1C3FA68t00" w:hAnsi="TTE1C3FA68t00" w:cs="TTE1C3FA68t00"/>
          <w:szCs w:val="24"/>
        </w:rPr>
      </w:pPr>
    </w:p>
    <w:p w14:paraId="138E035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The basic QI process involves specific steps to be performed by each individual entity.</w:t>
      </w:r>
    </w:p>
    <w:p w14:paraId="4A2341ED" w14:textId="77777777" w:rsidR="00A97F1C" w:rsidRDefault="00A97F1C" w:rsidP="00A97F1C">
      <w:pPr>
        <w:autoSpaceDE w:val="0"/>
        <w:autoSpaceDN w:val="0"/>
        <w:adjustRightInd w:val="0"/>
        <w:rPr>
          <w:rFonts w:ascii="TTE1C3FA68t00" w:hAnsi="TTE1C3FA68t00" w:cs="TTE1C3FA68t00"/>
          <w:szCs w:val="24"/>
        </w:rPr>
      </w:pPr>
    </w:p>
    <w:p w14:paraId="45A4FDB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Assignment of a QI manager to oversee the process in the organization.</w:t>
      </w:r>
    </w:p>
    <w:p w14:paraId="65A5F61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2. Develop a written QI program to evaluate patient care </w:t>
      </w:r>
      <w:proofErr w:type="gramStart"/>
      <w:r>
        <w:rPr>
          <w:rFonts w:ascii="TTE1C3FA68t00" w:hAnsi="TTE1C3FA68t00" w:cs="TTE1C3FA68t00"/>
          <w:szCs w:val="24"/>
        </w:rPr>
        <w:t>with regard to</w:t>
      </w:r>
      <w:proofErr w:type="gramEnd"/>
      <w:r>
        <w:rPr>
          <w:rFonts w:ascii="TTE1C3FA68t00" w:hAnsi="TTE1C3FA68t00" w:cs="TTE1C3FA68t00"/>
          <w:szCs w:val="24"/>
        </w:rPr>
        <w:t xml:space="preserve"> appropriateness, quality and quantity and as part of that program, patient care standards are established for use in the evaluation process. For prehospital programs this simply may be the regional pre-hospital protocols. These programs are reviewed and approved by the MDAC and </w:t>
      </w:r>
      <w:proofErr w:type="gramStart"/>
      <w:r>
        <w:rPr>
          <w:rFonts w:ascii="TTE1C3FA68t00" w:hAnsi="TTE1C3FA68t00" w:cs="TTE1C3FA68t00"/>
          <w:szCs w:val="24"/>
        </w:rPr>
        <w:t>lead</w:t>
      </w:r>
      <w:proofErr w:type="gramEnd"/>
      <w:r>
        <w:rPr>
          <w:rFonts w:ascii="TTE1C3FA68t00" w:hAnsi="TTE1C3FA68t00" w:cs="TTE1C3FA68t00"/>
          <w:szCs w:val="24"/>
        </w:rPr>
        <w:t xml:space="preserve"> agency as part of becoming a Stroke System participating hospital.</w:t>
      </w:r>
    </w:p>
    <w:p w14:paraId="2ADE114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3. A method for QI data collection </w:t>
      </w:r>
      <w:proofErr w:type="gramStart"/>
      <w:r>
        <w:rPr>
          <w:rFonts w:ascii="TTE1C3FA68t00" w:hAnsi="TTE1C3FA68t00" w:cs="TTE1C3FA68t00"/>
          <w:szCs w:val="24"/>
        </w:rPr>
        <w:t>is</w:t>
      </w:r>
      <w:proofErr w:type="gramEnd"/>
      <w:r>
        <w:rPr>
          <w:rFonts w:ascii="TTE1C3FA68t00" w:hAnsi="TTE1C3FA68t00" w:cs="TTE1C3FA68t00"/>
          <w:szCs w:val="24"/>
        </w:rPr>
        <w:t xml:space="preserve"> established. For Stroke Centers this must include a morbidity and mortality list.</w:t>
      </w:r>
    </w:p>
    <w:p w14:paraId="244939C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4. QI evaluations are undertaken by the individual system participants – EMS providers or Stroke Center hospitals. This first involves </w:t>
      </w:r>
      <w:proofErr w:type="gramStart"/>
      <w:r>
        <w:rPr>
          <w:rFonts w:ascii="TTE1C3FA68t00" w:hAnsi="TTE1C3FA68t00" w:cs="TTE1C3FA68t00"/>
          <w:szCs w:val="24"/>
        </w:rPr>
        <w:t>the determination</w:t>
      </w:r>
      <w:proofErr w:type="gramEnd"/>
      <w:r>
        <w:rPr>
          <w:rFonts w:ascii="TTE1C3FA68t00" w:hAnsi="TTE1C3FA68t00" w:cs="TTE1C3FA68t00"/>
          <w:szCs w:val="24"/>
        </w:rPr>
        <w:t xml:space="preserve"> of specific audit filters. Mandatory Stroke Center audit filters include major complications and deaths. Other appropriate audit filters are also evaluated. For Stroke Centers, external outcome comparisons are part of the evaluation process.</w:t>
      </w:r>
    </w:p>
    <w:p w14:paraId="283ADD4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Determine the presence of QI issues through the data evaluation process.</w:t>
      </w:r>
    </w:p>
    <w:p w14:paraId="754830B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Discussion of QI issues at the formal QI Conference of each individual system participant - EMS provider or Stroke Center.</w:t>
      </w:r>
    </w:p>
    <w:p w14:paraId="6D824F6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Develop a correction action plan. In general, action activities can be placed under the categories of professional resolution or administrative resolution.</w:t>
      </w:r>
    </w:p>
    <w:p w14:paraId="3B2CD16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8. Re-evaluation must occur to document the results and effectiveness of the corrective action plan. This is commonly called "closing the loop".</w:t>
      </w:r>
    </w:p>
    <w:p w14:paraId="416A0BB3" w14:textId="77777777" w:rsidR="00A97F1C" w:rsidRDefault="00A97F1C" w:rsidP="00A97F1C">
      <w:pPr>
        <w:autoSpaceDE w:val="0"/>
        <w:autoSpaceDN w:val="0"/>
        <w:adjustRightInd w:val="0"/>
        <w:rPr>
          <w:rFonts w:ascii="TTE1C3FA68t00" w:hAnsi="TTE1C3FA68t00" w:cs="TTE1C3FA68t00"/>
          <w:szCs w:val="24"/>
        </w:rPr>
      </w:pPr>
    </w:p>
    <w:p w14:paraId="1C4F9D1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Adequate documentation of these activities is essential. In Stroke Centers a multidisciplinary peer review process must occur. In Stroke Center QI programs both medical care and Stroke Center function must be evaluated. The MDAC has the goal of reviewing the entire Regional Stroke Program activities for appropriateness, quality, and quantity of activities. That review is to include system administration/organization activities, pre-hospital care and hospital care. The MDAC will document effectiveness of hospital and EMS Service QI evaluations through routine reports of these QI activities provided by each participating entity. The MDAC will perform focused </w:t>
      </w:r>
      <w:proofErr w:type="gramStart"/>
      <w:r>
        <w:rPr>
          <w:rFonts w:ascii="TTE1C3FA68t00" w:hAnsi="TTE1C3FA68t00" w:cs="TTE1C3FA68t00"/>
          <w:szCs w:val="24"/>
        </w:rPr>
        <w:t>review</w:t>
      </w:r>
      <w:proofErr w:type="gramEnd"/>
      <w:r>
        <w:rPr>
          <w:rFonts w:ascii="TTE1C3FA68t00" w:hAnsi="TTE1C3FA68t00" w:cs="TTE1C3FA68t00"/>
          <w:szCs w:val="24"/>
        </w:rPr>
        <w:t xml:space="preserve"> of specific items as determined appropriate, but these reviews will include evaluation of both prehospital and hospital activities. It is expected that most issues will be resolved by developing an action plan in conjunction with the various Stroke System entities. A </w:t>
      </w:r>
      <w:proofErr w:type="gramStart"/>
      <w:r>
        <w:rPr>
          <w:rFonts w:ascii="TTE1C3FA68t00" w:hAnsi="TTE1C3FA68t00" w:cs="TTE1C3FA68t00"/>
          <w:szCs w:val="24"/>
        </w:rPr>
        <w:t>reevaluation</w:t>
      </w:r>
      <w:proofErr w:type="gramEnd"/>
      <w:r>
        <w:rPr>
          <w:rFonts w:ascii="TTE1C3FA68t00" w:hAnsi="TTE1C3FA68t00" w:cs="TTE1C3FA68t00"/>
          <w:szCs w:val="24"/>
        </w:rPr>
        <w:t xml:space="preserve"> </w:t>
      </w:r>
      <w:proofErr w:type="gramStart"/>
      <w:r>
        <w:rPr>
          <w:rFonts w:ascii="TTE1C3FA68t00" w:hAnsi="TTE1C3FA68t00" w:cs="TTE1C3FA68t00"/>
          <w:szCs w:val="24"/>
        </w:rPr>
        <w:t>for</w:t>
      </w:r>
      <w:proofErr w:type="gramEnd"/>
      <w:r>
        <w:rPr>
          <w:rFonts w:ascii="TTE1C3FA68t00" w:hAnsi="TTE1C3FA68t00" w:cs="TTE1C3FA68t00"/>
          <w:szCs w:val="24"/>
        </w:rPr>
        <w:t xml:space="preserve"> results is to be undertaken. If it is determined that a change in system configuration or standard function should occur, a recommendation will be sent by the MDAC for evaluation by the lead agency. A more detailed outline of the Regional Quality Improvement Program is available in Appendix C.</w:t>
      </w:r>
    </w:p>
    <w:p w14:paraId="354AEECC" w14:textId="77777777" w:rsidR="00A97F1C" w:rsidRDefault="00A97F1C" w:rsidP="00A97F1C">
      <w:pPr>
        <w:autoSpaceDE w:val="0"/>
        <w:autoSpaceDN w:val="0"/>
        <w:adjustRightInd w:val="0"/>
        <w:rPr>
          <w:rFonts w:ascii="TTE1C3FA68t00" w:hAnsi="TTE1C3FA68t00" w:cs="TTE1C3FA68t00"/>
          <w:szCs w:val="24"/>
        </w:rPr>
      </w:pPr>
    </w:p>
    <w:p w14:paraId="16B7E7B9" w14:textId="77777777" w:rsidR="00CB371F" w:rsidRDefault="00CB371F" w:rsidP="00A97F1C">
      <w:pPr>
        <w:autoSpaceDE w:val="0"/>
        <w:autoSpaceDN w:val="0"/>
        <w:adjustRightInd w:val="0"/>
        <w:rPr>
          <w:rFonts w:ascii="TTE1C3FA68t00" w:hAnsi="TTE1C3FA68t00" w:cs="TTE1C3FA68t00"/>
          <w:szCs w:val="24"/>
        </w:rPr>
      </w:pPr>
    </w:p>
    <w:p w14:paraId="28414EFE" w14:textId="77777777" w:rsidR="00CB371F" w:rsidRDefault="00CB371F" w:rsidP="00A97F1C">
      <w:pPr>
        <w:autoSpaceDE w:val="0"/>
        <w:autoSpaceDN w:val="0"/>
        <w:adjustRightInd w:val="0"/>
        <w:rPr>
          <w:rFonts w:ascii="TTE1C3FA68t00" w:hAnsi="TTE1C3FA68t00" w:cs="TTE1C3FA68t00"/>
          <w:szCs w:val="24"/>
        </w:rPr>
      </w:pPr>
    </w:p>
    <w:p w14:paraId="6C80353F" w14:textId="77777777" w:rsidR="00A97F1C" w:rsidRDefault="00A97F1C" w:rsidP="00A97F1C">
      <w:pPr>
        <w:pStyle w:val="Heading2"/>
      </w:pPr>
      <w:bookmarkStart w:id="8" w:name="_Toc535237184"/>
      <w:r>
        <w:t>STROKE IMPLEMENTATION</w:t>
      </w:r>
      <w:bookmarkEnd w:id="8"/>
      <w:r>
        <w:t xml:space="preserve"> </w:t>
      </w:r>
    </w:p>
    <w:p w14:paraId="0D879CF6" w14:textId="77777777" w:rsidR="00A97F1C" w:rsidRPr="00EA2B85" w:rsidRDefault="00A97F1C" w:rsidP="00A97F1C"/>
    <w:p w14:paraId="269D529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The MDAC will be established by the lead agency for the purpose of implementation of the Stroke Plan. This is done under the authority of the lead agency with action plans developed and presented as recommendations to the lead agency. As part of the implementation plan, operational protocols for the Stroke System will be developed and forwarded to the lead agency. This committee will function only during the implementation period.</w:t>
      </w:r>
    </w:p>
    <w:p w14:paraId="7C7596A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Committee development will occur in the following manner.</w:t>
      </w:r>
    </w:p>
    <w:p w14:paraId="4620BEC3" w14:textId="77777777" w:rsidR="00A97F1C" w:rsidRDefault="00A97F1C" w:rsidP="00A97F1C">
      <w:pPr>
        <w:autoSpaceDE w:val="0"/>
        <w:autoSpaceDN w:val="0"/>
        <w:adjustRightInd w:val="0"/>
        <w:rPr>
          <w:rFonts w:ascii="TTE1C3FA68t00" w:hAnsi="TTE1C3FA68t00" w:cs="TTE1C3FA68t00"/>
          <w:szCs w:val="24"/>
        </w:rPr>
      </w:pPr>
    </w:p>
    <w:p w14:paraId="714306B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A. The Regional Medical Director will be the chairman of the MDAC. The chairman will be a physician. </w:t>
      </w:r>
    </w:p>
    <w:p w14:paraId="3364BBEC" w14:textId="77777777" w:rsidR="00A97F1C" w:rsidRDefault="00A97F1C" w:rsidP="00A97F1C">
      <w:pPr>
        <w:autoSpaceDE w:val="0"/>
        <w:autoSpaceDN w:val="0"/>
        <w:adjustRightInd w:val="0"/>
        <w:rPr>
          <w:rFonts w:ascii="TTE1C3FA68t00" w:hAnsi="TTE1C3FA68t00" w:cs="TTE1C3FA68t00"/>
          <w:szCs w:val="24"/>
        </w:rPr>
      </w:pPr>
    </w:p>
    <w:p w14:paraId="3A8A1DE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B.  MDAC Duties</w:t>
      </w:r>
    </w:p>
    <w:p w14:paraId="5FA93613" w14:textId="77777777" w:rsidR="00A97F1C" w:rsidRDefault="00A97F1C" w:rsidP="00A97F1C">
      <w:pPr>
        <w:autoSpaceDE w:val="0"/>
        <w:autoSpaceDN w:val="0"/>
        <w:adjustRightInd w:val="0"/>
        <w:rPr>
          <w:rFonts w:ascii="TTE1C3FA68t00" w:hAnsi="TTE1C3FA68t00" w:cs="TTE1C3FA68t00"/>
          <w:szCs w:val="24"/>
        </w:rPr>
      </w:pPr>
    </w:p>
    <w:p w14:paraId="798C61F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duties of the MDAC include the review of the overall function of the stroke program including hospital and pre-hospital activities. This includes </w:t>
      </w:r>
      <w:proofErr w:type="gramStart"/>
      <w:r>
        <w:rPr>
          <w:rFonts w:ascii="TTE1C3FA68t00" w:hAnsi="TTE1C3FA68t00" w:cs="TTE1C3FA68t00"/>
          <w:szCs w:val="24"/>
        </w:rPr>
        <w:t>review</w:t>
      </w:r>
      <w:proofErr w:type="gramEnd"/>
      <w:r>
        <w:rPr>
          <w:rFonts w:ascii="TTE1C3FA68t00" w:hAnsi="TTE1C3FA68t00" w:cs="TTE1C3FA68t00"/>
          <w:szCs w:val="24"/>
        </w:rPr>
        <w:t xml:space="preserve"> of criteria, data, or reports. This information will be evaluated regarding adequacy of these various activities and for development of system function reports and recommendations regarding the hospital or pre-hospital components or functions, including responsibilities, standards, and activities. If recommendations directly involve pre-hospital aspects of the stroke program, they will be </w:t>
      </w:r>
      <w:proofErr w:type="gramStart"/>
      <w:r>
        <w:rPr>
          <w:rFonts w:ascii="TTE1C3FA68t00" w:hAnsi="TTE1C3FA68t00" w:cs="TTE1C3FA68t00"/>
          <w:szCs w:val="24"/>
        </w:rPr>
        <w:t>referred</w:t>
      </w:r>
      <w:proofErr w:type="gramEnd"/>
      <w:r>
        <w:rPr>
          <w:rFonts w:ascii="TTE1C3FA68t00" w:hAnsi="TTE1C3FA68t00" w:cs="TTE1C3FA68t00"/>
          <w:szCs w:val="24"/>
        </w:rPr>
        <w:t xml:space="preserve"> by the MDAC and </w:t>
      </w:r>
      <w:proofErr w:type="gramStart"/>
      <w:r>
        <w:rPr>
          <w:rFonts w:ascii="TTE1C3FA68t00" w:hAnsi="TTE1C3FA68t00" w:cs="TTE1C3FA68t00"/>
          <w:szCs w:val="24"/>
        </w:rPr>
        <w:t>then,</w:t>
      </w:r>
      <w:proofErr w:type="gramEnd"/>
      <w:r>
        <w:rPr>
          <w:rFonts w:ascii="TTE1C3FA68t00" w:hAnsi="TTE1C3FA68t00" w:cs="TTE1C3FA68t00"/>
          <w:szCs w:val="24"/>
        </w:rPr>
        <w:t xml:space="preserve"> the recommendation in final form will be sent to the Board of Directors for action. </w:t>
      </w:r>
    </w:p>
    <w:p w14:paraId="19977CF4" w14:textId="77777777" w:rsidR="00A97F1C" w:rsidRDefault="00A97F1C" w:rsidP="00A97F1C">
      <w:pPr>
        <w:autoSpaceDE w:val="0"/>
        <w:autoSpaceDN w:val="0"/>
        <w:adjustRightInd w:val="0"/>
        <w:rPr>
          <w:rFonts w:ascii="TTE1C3FA68t00" w:hAnsi="TTE1C3FA68t00" w:cs="TTE1C3FA68t00"/>
          <w:szCs w:val="24"/>
        </w:rPr>
      </w:pPr>
    </w:p>
    <w:p w14:paraId="63A15AE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Areas of responsibilities include:</w:t>
      </w:r>
    </w:p>
    <w:p w14:paraId="40294DF3" w14:textId="77777777" w:rsidR="00A97F1C" w:rsidRDefault="00A97F1C" w:rsidP="00A97F1C">
      <w:pPr>
        <w:autoSpaceDE w:val="0"/>
        <w:autoSpaceDN w:val="0"/>
        <w:adjustRightInd w:val="0"/>
        <w:rPr>
          <w:rFonts w:ascii="TTE1C3FA68t00" w:hAnsi="TTE1C3FA68t00" w:cs="TTE1C3FA68t00"/>
          <w:szCs w:val="24"/>
        </w:rPr>
      </w:pPr>
    </w:p>
    <w:p w14:paraId="0BA02AB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Stroke Center resource requirements criteria</w:t>
      </w:r>
    </w:p>
    <w:p w14:paraId="1A92596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Stroke Center membership in the System</w:t>
      </w:r>
    </w:p>
    <w:p w14:paraId="7B7BEE5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Stroke Center removal from the System</w:t>
      </w:r>
    </w:p>
    <w:p w14:paraId="5C72CB4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Communications within the System</w:t>
      </w:r>
    </w:p>
    <w:p w14:paraId="3AEE519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Pre-hospital and hospital dataset</w:t>
      </w:r>
    </w:p>
    <w:p w14:paraId="63BC068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Pre-hospital and hospital quality improvement programs</w:t>
      </w:r>
    </w:p>
    <w:p w14:paraId="3F538DF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Patient entry criteria into the Stroke System</w:t>
      </w:r>
    </w:p>
    <w:p w14:paraId="0379E83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8. Pre-hospital activities in the System</w:t>
      </w:r>
    </w:p>
    <w:p w14:paraId="76CD60C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9. Monitoring of ongoing system requirements/standards/activities and use of system function protocols</w:t>
      </w:r>
    </w:p>
    <w:p w14:paraId="40060530" w14:textId="77777777" w:rsidR="00CB371F" w:rsidRDefault="00CB371F" w:rsidP="00A97F1C">
      <w:pPr>
        <w:autoSpaceDE w:val="0"/>
        <w:autoSpaceDN w:val="0"/>
        <w:adjustRightInd w:val="0"/>
        <w:rPr>
          <w:rFonts w:ascii="TTE1C3FA68t00" w:hAnsi="TTE1C3FA68t00" w:cs="TTE1C3FA68t00"/>
          <w:szCs w:val="24"/>
        </w:rPr>
      </w:pPr>
    </w:p>
    <w:p w14:paraId="4201CF17" w14:textId="77777777" w:rsidR="00A97F1C" w:rsidRDefault="00A97F1C" w:rsidP="00A97F1C">
      <w:pPr>
        <w:pStyle w:val="Heading1"/>
      </w:pPr>
      <w:bookmarkStart w:id="9" w:name="_Toc535237185"/>
      <w:r>
        <w:t>STROKE SYSTEM FUNCTION</w:t>
      </w:r>
      <w:bookmarkEnd w:id="9"/>
    </w:p>
    <w:p w14:paraId="5A72783A" w14:textId="77777777" w:rsidR="00A97F1C" w:rsidRDefault="00A97F1C" w:rsidP="00A97F1C">
      <w:pPr>
        <w:autoSpaceDE w:val="0"/>
        <w:autoSpaceDN w:val="0"/>
        <w:adjustRightInd w:val="0"/>
        <w:rPr>
          <w:rFonts w:ascii="TTE1C3FA68t00" w:hAnsi="TTE1C3FA68t00" w:cs="TTE1C3FA68t00"/>
          <w:szCs w:val="24"/>
        </w:rPr>
      </w:pPr>
    </w:p>
    <w:p w14:paraId="747B1ED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General function of the System will follow the scenario of:</w:t>
      </w:r>
    </w:p>
    <w:p w14:paraId="325BDD4D" w14:textId="77777777" w:rsidR="00A97F1C" w:rsidRDefault="00A97F1C" w:rsidP="00A97F1C">
      <w:pPr>
        <w:autoSpaceDE w:val="0"/>
        <w:autoSpaceDN w:val="0"/>
        <w:adjustRightInd w:val="0"/>
        <w:rPr>
          <w:rFonts w:ascii="TTE1C3FA68t00" w:hAnsi="TTE1C3FA68t00" w:cs="TTE1C3FA68t00"/>
          <w:szCs w:val="24"/>
        </w:rPr>
      </w:pPr>
    </w:p>
    <w:p w14:paraId="0945A4B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1. Stroke </w:t>
      </w:r>
      <w:proofErr w:type="gramStart"/>
      <w:r>
        <w:rPr>
          <w:rFonts w:ascii="TTE1C3FA68t00" w:hAnsi="TTE1C3FA68t00" w:cs="TTE1C3FA68t00"/>
          <w:szCs w:val="24"/>
        </w:rPr>
        <w:t>occurs</w:t>
      </w:r>
      <w:proofErr w:type="gramEnd"/>
      <w:r>
        <w:rPr>
          <w:rFonts w:ascii="TTE1C3FA68t00" w:hAnsi="TTE1C3FA68t00" w:cs="TTE1C3FA68t00"/>
          <w:szCs w:val="24"/>
        </w:rPr>
        <w:t xml:space="preserve"> or warning signs/symptoms are present.</w:t>
      </w:r>
    </w:p>
    <w:p w14:paraId="4FCD073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2. Field evaluation done by EMS personnel who </w:t>
      </w:r>
      <w:proofErr w:type="gramStart"/>
      <w:r>
        <w:rPr>
          <w:rFonts w:ascii="TTE1C3FA68t00" w:hAnsi="TTE1C3FA68t00" w:cs="TTE1C3FA68t00"/>
          <w:szCs w:val="24"/>
        </w:rPr>
        <w:t>determines</w:t>
      </w:r>
      <w:proofErr w:type="gramEnd"/>
      <w:r>
        <w:rPr>
          <w:rFonts w:ascii="TTE1C3FA68t00" w:hAnsi="TTE1C3FA68t00" w:cs="TTE1C3FA68t00"/>
          <w:szCs w:val="24"/>
        </w:rPr>
        <w:t xml:space="preserve"> if the patient meets the system criteria (if EMS </w:t>
      </w:r>
      <w:proofErr w:type="gramStart"/>
      <w:r>
        <w:rPr>
          <w:rFonts w:ascii="TTE1C3FA68t00" w:hAnsi="TTE1C3FA68t00" w:cs="TTE1C3FA68t00"/>
          <w:szCs w:val="24"/>
        </w:rPr>
        <w:t>personnel  is</w:t>
      </w:r>
      <w:proofErr w:type="gramEnd"/>
      <w:r>
        <w:rPr>
          <w:rFonts w:ascii="TTE1C3FA68t00" w:hAnsi="TTE1C3FA68t00" w:cs="TTE1C3FA68t00"/>
          <w:szCs w:val="24"/>
        </w:rPr>
        <w:t xml:space="preserve"> unsure of entry criteria, that information may be immediately obtained from the ATCC).</w:t>
      </w:r>
    </w:p>
    <w:p w14:paraId="079A200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Communication is established with the ATCC with brief basic information provided to the ATCC on all stroke patients transported to a hospital.</w:t>
      </w:r>
    </w:p>
    <w:p w14:paraId="3ECA45C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4. The triage status and the current Stroke Center activity status (from the</w:t>
      </w:r>
    </w:p>
    <w:p w14:paraId="70E338A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Emergency Resources Display) </w:t>
      </w:r>
      <w:proofErr w:type="gramStart"/>
      <w:r>
        <w:rPr>
          <w:rFonts w:ascii="TTE1C3FA68t00" w:hAnsi="TTE1C3FA68t00" w:cs="TTE1C3FA68t00"/>
          <w:szCs w:val="24"/>
        </w:rPr>
        <w:t>determine</w:t>
      </w:r>
      <w:proofErr w:type="gramEnd"/>
      <w:r>
        <w:rPr>
          <w:rFonts w:ascii="TTE1C3FA68t00" w:hAnsi="TTE1C3FA68t00" w:cs="TTE1C3FA68t00"/>
          <w:szCs w:val="24"/>
        </w:rPr>
        <w:t xml:space="preserve"> hospital destination.</w:t>
      </w:r>
    </w:p>
    <w:p w14:paraId="580177A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A direct patched communications link to the closest active Stroke Center is provided by the ATCC to the field EMS personnel.</w:t>
      </w:r>
    </w:p>
    <w:p w14:paraId="4B58D80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Medical control is established with the receiving Stroke Center by the communications link; orders are provided as needed.</w:t>
      </w:r>
    </w:p>
    <w:p w14:paraId="2A64568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Pre-hospital care is completed and transport to the destination Stroke Center is initiated.</w:t>
      </w:r>
    </w:p>
    <w:p w14:paraId="6657D4D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Specific functions relative to the Stroke System are described in the following sections.</w:t>
      </w:r>
    </w:p>
    <w:p w14:paraId="528D934C" w14:textId="77777777" w:rsidR="00A97F1C" w:rsidRDefault="00A97F1C" w:rsidP="00A97F1C">
      <w:pPr>
        <w:autoSpaceDE w:val="0"/>
        <w:autoSpaceDN w:val="0"/>
        <w:adjustRightInd w:val="0"/>
        <w:rPr>
          <w:rFonts w:ascii="TTE1C3FA68t00" w:hAnsi="TTE1C3FA68t00" w:cs="TTE1C3FA68t00"/>
          <w:szCs w:val="24"/>
        </w:rPr>
      </w:pPr>
    </w:p>
    <w:p w14:paraId="1C58BE3A" w14:textId="77777777" w:rsidR="00A97F1C" w:rsidRDefault="00A97F1C" w:rsidP="00A97F1C">
      <w:pPr>
        <w:pStyle w:val="Heading2"/>
      </w:pPr>
      <w:bookmarkStart w:id="10" w:name="_Toc535237186"/>
      <w:r>
        <w:t>SYSTEM ENTRY CRITERIA</w:t>
      </w:r>
      <w:bookmarkEnd w:id="10"/>
    </w:p>
    <w:p w14:paraId="138674F7" w14:textId="77777777" w:rsidR="00A97F1C" w:rsidRDefault="00A97F1C" w:rsidP="00A97F1C">
      <w:pPr>
        <w:autoSpaceDE w:val="0"/>
        <w:autoSpaceDN w:val="0"/>
        <w:adjustRightInd w:val="0"/>
        <w:rPr>
          <w:rFonts w:ascii="TTE1C3FA68t00" w:hAnsi="TTE1C3FA68t00" w:cs="TTE1C3FA68t00"/>
          <w:szCs w:val="24"/>
        </w:rPr>
      </w:pPr>
    </w:p>
    <w:p w14:paraId="2841DC8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Patients are to be entered into the Stroke System following a stroke incident based on the following criteria:</w:t>
      </w:r>
    </w:p>
    <w:p w14:paraId="01B70F9A" w14:textId="77777777" w:rsidR="00A97F1C" w:rsidRDefault="00A97F1C" w:rsidP="00A97F1C">
      <w:pPr>
        <w:autoSpaceDE w:val="0"/>
        <w:autoSpaceDN w:val="0"/>
        <w:adjustRightInd w:val="0"/>
        <w:rPr>
          <w:rFonts w:ascii="TTE1C3FA68t00" w:hAnsi="TTE1C3FA68t00" w:cs="TTE1C3FA68t00"/>
          <w:szCs w:val="24"/>
        </w:rPr>
      </w:pPr>
    </w:p>
    <w:p w14:paraId="66DE3C8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If the patient is unresponsive </w:t>
      </w:r>
      <w:r>
        <w:rPr>
          <w:rFonts w:ascii="TTE1FA5898t00" w:hAnsi="TTE1FA5898t00" w:cs="TTE1FA5898t00"/>
          <w:szCs w:val="24"/>
        </w:rPr>
        <w:t xml:space="preserve">and </w:t>
      </w:r>
      <w:r>
        <w:rPr>
          <w:rFonts w:ascii="TTE1C3FA68t00" w:hAnsi="TTE1C3FA68t00" w:cs="TTE1C3FA68t00"/>
          <w:szCs w:val="24"/>
        </w:rPr>
        <w:t>there is no history of trauma:</w:t>
      </w:r>
    </w:p>
    <w:p w14:paraId="76C48F4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A. Glasgow Coma Score</w:t>
      </w:r>
    </w:p>
    <w:p w14:paraId="6DB9D39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Any Evidence of weakness of either side of the body</w:t>
      </w:r>
    </w:p>
    <w:p w14:paraId="0CF7FDB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If the patient </w:t>
      </w:r>
      <w:proofErr w:type="gramStart"/>
      <w:r>
        <w:rPr>
          <w:rFonts w:ascii="TTE1C3FA68t00" w:hAnsi="TTE1C3FA68t00" w:cs="TTE1C3FA68t00"/>
          <w:szCs w:val="24"/>
        </w:rPr>
        <w:t>is able to</w:t>
      </w:r>
      <w:proofErr w:type="gramEnd"/>
      <w:r>
        <w:rPr>
          <w:rFonts w:ascii="TTE1C3FA68t00" w:hAnsi="TTE1C3FA68t00" w:cs="TTE1C3FA68t00"/>
          <w:szCs w:val="24"/>
        </w:rPr>
        <w:t xml:space="preserve"> respond and follow commands:</w:t>
      </w:r>
    </w:p>
    <w:p w14:paraId="20CBFFB6" w14:textId="77777777" w:rsidR="00A97F1C" w:rsidRDefault="00A97F1C" w:rsidP="00A97F1C">
      <w:pPr>
        <w:autoSpaceDE w:val="0"/>
        <w:autoSpaceDN w:val="0"/>
        <w:adjustRightInd w:val="0"/>
        <w:rPr>
          <w:rFonts w:ascii="TTE1C3FA68t00" w:hAnsi="TTE1C3FA68t00" w:cs="TTE1C3FA68t00"/>
          <w:szCs w:val="24"/>
        </w:rPr>
      </w:pPr>
    </w:p>
    <w:p w14:paraId="4D1DBA7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 Facial Droop (have patient show teeth or smile):</w:t>
      </w:r>
    </w:p>
    <w:p w14:paraId="0888314B" w14:textId="77777777" w:rsidR="00A97F1C" w:rsidRDefault="00A97F1C" w:rsidP="00A97F1C">
      <w:pPr>
        <w:autoSpaceDE w:val="0"/>
        <w:autoSpaceDN w:val="0"/>
        <w:adjustRightInd w:val="0"/>
        <w:rPr>
          <w:rFonts w:ascii="TTE1C3FA68t00" w:hAnsi="TTE1C3FA68t00" w:cs="TTE1C3FA68t00"/>
          <w:szCs w:val="24"/>
        </w:rPr>
      </w:pPr>
      <w:r>
        <w:rPr>
          <w:rFonts w:ascii="Symbol" w:hAnsi="Symbol" w:cs="Symbol"/>
          <w:szCs w:val="24"/>
        </w:rPr>
        <w:tab/>
      </w:r>
      <w:r>
        <w:rPr>
          <w:rFonts w:ascii="Symbol" w:hAnsi="Symbol" w:cs="Symbol"/>
          <w:szCs w:val="24"/>
        </w:rPr>
        <w:t></w:t>
      </w:r>
      <w:r>
        <w:rPr>
          <w:rFonts w:ascii="Symbol" w:hAnsi="Symbol" w:cs="Symbol"/>
          <w:szCs w:val="24"/>
        </w:rPr>
        <w:t></w:t>
      </w:r>
      <w:r>
        <w:rPr>
          <w:rFonts w:ascii="Symbol" w:hAnsi="Symbol" w:cs="Symbol"/>
          <w:szCs w:val="24"/>
        </w:rPr>
        <w:t></w:t>
      </w:r>
      <w:r>
        <w:rPr>
          <w:rFonts w:ascii="TTE1C3FA68t00" w:hAnsi="TTE1C3FA68t00" w:cs="TTE1C3FA68t00"/>
          <w:szCs w:val="24"/>
        </w:rPr>
        <w:t>Normal - both sides of face move equally well</w:t>
      </w:r>
    </w:p>
    <w:p w14:paraId="6BD7C297" w14:textId="77777777" w:rsidR="00A97F1C" w:rsidRDefault="00A97F1C" w:rsidP="00A97F1C">
      <w:pPr>
        <w:autoSpaceDE w:val="0"/>
        <w:autoSpaceDN w:val="0"/>
        <w:adjustRightInd w:val="0"/>
        <w:rPr>
          <w:rFonts w:ascii="TTE1C3FA68t00" w:hAnsi="TTE1C3FA68t00" w:cs="TTE1C3FA68t00"/>
          <w:szCs w:val="24"/>
        </w:rPr>
      </w:pPr>
      <w:r>
        <w:rPr>
          <w:rFonts w:ascii="Symbol" w:hAnsi="Symbol" w:cs="Symbol"/>
          <w:szCs w:val="24"/>
        </w:rPr>
        <w:tab/>
      </w:r>
      <w:r>
        <w:rPr>
          <w:rFonts w:ascii="Symbol" w:hAnsi="Symbol" w:cs="Symbol"/>
          <w:szCs w:val="24"/>
        </w:rPr>
        <w:t></w:t>
      </w:r>
      <w:r>
        <w:rPr>
          <w:rFonts w:ascii="Symbol" w:hAnsi="Symbol" w:cs="Symbol"/>
          <w:szCs w:val="24"/>
        </w:rPr>
        <w:t></w:t>
      </w:r>
      <w:r>
        <w:rPr>
          <w:rFonts w:ascii="Symbol" w:hAnsi="Symbol" w:cs="Symbol"/>
          <w:szCs w:val="24"/>
        </w:rPr>
        <w:t></w:t>
      </w:r>
      <w:r>
        <w:rPr>
          <w:rFonts w:ascii="TTE1C3FA68t00" w:hAnsi="TTE1C3FA68t00" w:cs="TTE1C3FA68t00"/>
          <w:szCs w:val="24"/>
        </w:rPr>
        <w:t>Abnormal - one side of face does not move as well as the other side</w:t>
      </w:r>
    </w:p>
    <w:p w14:paraId="4F510B79" w14:textId="77777777" w:rsidR="00A97F1C" w:rsidRDefault="00A97F1C" w:rsidP="00A97F1C">
      <w:pPr>
        <w:autoSpaceDE w:val="0"/>
        <w:autoSpaceDN w:val="0"/>
        <w:adjustRightInd w:val="0"/>
        <w:rPr>
          <w:rFonts w:ascii="TTE1C3FA68t00" w:hAnsi="TTE1C3FA68t00" w:cs="TTE1C3FA68t00"/>
          <w:szCs w:val="24"/>
        </w:rPr>
      </w:pPr>
    </w:p>
    <w:p w14:paraId="7331FB1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B. Arm Drift (patient closes eyes and holds both arms out):</w:t>
      </w:r>
    </w:p>
    <w:p w14:paraId="5F7AB543" w14:textId="77777777" w:rsidR="00A97F1C" w:rsidRDefault="00A97F1C" w:rsidP="00A97F1C">
      <w:pPr>
        <w:autoSpaceDE w:val="0"/>
        <w:autoSpaceDN w:val="0"/>
        <w:adjustRightInd w:val="0"/>
        <w:rPr>
          <w:rFonts w:ascii="TTE1C3FA68t00" w:hAnsi="TTE1C3FA68t00" w:cs="TTE1C3FA68t00"/>
          <w:szCs w:val="24"/>
        </w:rPr>
      </w:pPr>
      <w:r>
        <w:rPr>
          <w:rFonts w:ascii="Symbol" w:hAnsi="Symbol" w:cs="Symbol"/>
          <w:szCs w:val="24"/>
        </w:rPr>
        <w:tab/>
      </w:r>
      <w:r>
        <w:rPr>
          <w:rFonts w:ascii="Symbol" w:hAnsi="Symbol" w:cs="Symbol"/>
          <w:szCs w:val="24"/>
        </w:rPr>
        <w:t></w:t>
      </w:r>
      <w:r>
        <w:rPr>
          <w:rFonts w:ascii="Symbol" w:hAnsi="Symbol" w:cs="Symbol"/>
          <w:szCs w:val="24"/>
        </w:rPr>
        <w:t></w:t>
      </w:r>
      <w:r>
        <w:rPr>
          <w:rFonts w:ascii="Symbol" w:hAnsi="Symbol" w:cs="Symbol"/>
          <w:szCs w:val="24"/>
        </w:rPr>
        <w:t></w:t>
      </w:r>
      <w:r>
        <w:rPr>
          <w:rFonts w:ascii="TTE1C3FA68t00" w:hAnsi="TTE1C3FA68t00" w:cs="TTE1C3FA68t00"/>
          <w:szCs w:val="24"/>
        </w:rPr>
        <w:t>Normal - both arms move the same or both arms do not move</w:t>
      </w:r>
    </w:p>
    <w:p w14:paraId="0188BAC3" w14:textId="77777777" w:rsidR="00A97F1C" w:rsidRDefault="00A97F1C" w:rsidP="00A97F1C">
      <w:pPr>
        <w:autoSpaceDE w:val="0"/>
        <w:autoSpaceDN w:val="0"/>
        <w:adjustRightInd w:val="0"/>
        <w:rPr>
          <w:rFonts w:ascii="TTE1C3FA68t00" w:hAnsi="TTE1C3FA68t00" w:cs="TTE1C3FA68t00"/>
          <w:szCs w:val="24"/>
        </w:rPr>
      </w:pPr>
      <w:r>
        <w:rPr>
          <w:rFonts w:ascii="Symbol" w:hAnsi="Symbol" w:cs="Symbol"/>
          <w:szCs w:val="24"/>
        </w:rPr>
        <w:tab/>
      </w:r>
      <w:r>
        <w:rPr>
          <w:rFonts w:ascii="Symbol" w:hAnsi="Symbol" w:cs="Symbol"/>
          <w:szCs w:val="24"/>
        </w:rPr>
        <w:t></w:t>
      </w:r>
      <w:r>
        <w:rPr>
          <w:rFonts w:ascii="Symbol" w:hAnsi="Symbol" w:cs="Symbol"/>
          <w:szCs w:val="24"/>
        </w:rPr>
        <w:t></w:t>
      </w:r>
      <w:r>
        <w:rPr>
          <w:rFonts w:ascii="Symbol" w:hAnsi="Symbol" w:cs="Symbol"/>
          <w:szCs w:val="24"/>
        </w:rPr>
        <w:t></w:t>
      </w:r>
      <w:r>
        <w:rPr>
          <w:rFonts w:ascii="TTE1C3FA68t00" w:hAnsi="TTE1C3FA68t00" w:cs="TTE1C3FA68t00"/>
          <w:szCs w:val="24"/>
        </w:rPr>
        <w:t xml:space="preserve">Abnormal - one arm does not </w:t>
      </w:r>
      <w:proofErr w:type="gramStart"/>
      <w:r>
        <w:rPr>
          <w:rFonts w:ascii="TTE1C3FA68t00" w:hAnsi="TTE1C3FA68t00" w:cs="TTE1C3FA68t00"/>
          <w:szCs w:val="24"/>
        </w:rPr>
        <w:t>move</w:t>
      </w:r>
      <w:proofErr w:type="gramEnd"/>
      <w:r>
        <w:rPr>
          <w:rFonts w:ascii="TTE1C3FA68t00" w:hAnsi="TTE1C3FA68t00" w:cs="TTE1C3FA68t00"/>
          <w:szCs w:val="24"/>
        </w:rPr>
        <w:t xml:space="preserve"> or one arm drifts down compared </w:t>
      </w:r>
    </w:p>
    <w:p w14:paraId="7571822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        with the other</w:t>
      </w:r>
    </w:p>
    <w:p w14:paraId="1E9A5481" w14:textId="77777777" w:rsidR="00A97F1C" w:rsidRDefault="00A97F1C" w:rsidP="00A97F1C">
      <w:pPr>
        <w:autoSpaceDE w:val="0"/>
        <w:autoSpaceDN w:val="0"/>
        <w:adjustRightInd w:val="0"/>
        <w:rPr>
          <w:rFonts w:ascii="TTE1C3FA68t00" w:hAnsi="TTE1C3FA68t00" w:cs="TTE1C3FA68t00"/>
          <w:szCs w:val="24"/>
        </w:rPr>
      </w:pPr>
    </w:p>
    <w:p w14:paraId="21A8AB8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C. Speech (have the patient say "you can't teach an old dog new tricks"):</w:t>
      </w:r>
    </w:p>
    <w:p w14:paraId="5EC8817A" w14:textId="77777777" w:rsidR="00A97F1C" w:rsidRDefault="00A97F1C" w:rsidP="00A97F1C">
      <w:pPr>
        <w:autoSpaceDE w:val="0"/>
        <w:autoSpaceDN w:val="0"/>
        <w:adjustRightInd w:val="0"/>
        <w:rPr>
          <w:rFonts w:ascii="TTE1C3FA68t00" w:hAnsi="TTE1C3FA68t00" w:cs="TTE1C3FA68t00"/>
          <w:szCs w:val="24"/>
        </w:rPr>
      </w:pPr>
      <w:r>
        <w:rPr>
          <w:rFonts w:ascii="Symbol" w:hAnsi="Symbol" w:cs="Symbol"/>
          <w:szCs w:val="24"/>
        </w:rPr>
        <w:tab/>
      </w:r>
      <w:r>
        <w:rPr>
          <w:rFonts w:ascii="Symbol" w:hAnsi="Symbol" w:cs="Symbol"/>
          <w:szCs w:val="24"/>
        </w:rPr>
        <w:t></w:t>
      </w:r>
      <w:r>
        <w:rPr>
          <w:rFonts w:ascii="Symbol" w:hAnsi="Symbol" w:cs="Symbol"/>
          <w:szCs w:val="24"/>
        </w:rPr>
        <w:t></w:t>
      </w:r>
      <w:r>
        <w:rPr>
          <w:rFonts w:ascii="Symbol" w:hAnsi="Symbol" w:cs="Symbol"/>
          <w:szCs w:val="24"/>
        </w:rPr>
        <w:t></w:t>
      </w:r>
      <w:r>
        <w:rPr>
          <w:rFonts w:ascii="TTE1C3FA68t00" w:hAnsi="TTE1C3FA68t00" w:cs="TTE1C3FA68t00"/>
          <w:szCs w:val="24"/>
        </w:rPr>
        <w:t xml:space="preserve">Normal - </w:t>
      </w:r>
      <w:proofErr w:type="gramStart"/>
      <w:r>
        <w:rPr>
          <w:rFonts w:ascii="TTE1C3FA68t00" w:hAnsi="TTE1C3FA68t00" w:cs="TTE1C3FA68t00"/>
          <w:szCs w:val="24"/>
        </w:rPr>
        <w:t>patient uses</w:t>
      </w:r>
      <w:proofErr w:type="gramEnd"/>
      <w:r>
        <w:rPr>
          <w:rFonts w:ascii="TTE1C3FA68t00" w:hAnsi="TTE1C3FA68t00" w:cs="TTE1C3FA68t00"/>
          <w:szCs w:val="24"/>
        </w:rPr>
        <w:t xml:space="preserve"> correct words with no slurring</w:t>
      </w:r>
    </w:p>
    <w:p w14:paraId="4D1C0AB3" w14:textId="77777777" w:rsidR="00A97F1C" w:rsidRDefault="00A97F1C" w:rsidP="00A97F1C">
      <w:pPr>
        <w:autoSpaceDE w:val="0"/>
        <w:autoSpaceDN w:val="0"/>
        <w:adjustRightInd w:val="0"/>
        <w:rPr>
          <w:rFonts w:ascii="TTE1C3FA68t00" w:hAnsi="TTE1C3FA68t00" w:cs="TTE1C3FA68t00"/>
          <w:szCs w:val="24"/>
        </w:rPr>
      </w:pPr>
      <w:r>
        <w:rPr>
          <w:rFonts w:ascii="Symbol" w:hAnsi="Symbol" w:cs="Symbol"/>
          <w:szCs w:val="24"/>
        </w:rPr>
        <w:tab/>
      </w:r>
      <w:r>
        <w:rPr>
          <w:rFonts w:ascii="Symbol" w:hAnsi="Symbol" w:cs="Symbol"/>
          <w:szCs w:val="24"/>
        </w:rPr>
        <w:t></w:t>
      </w:r>
      <w:r>
        <w:rPr>
          <w:rFonts w:ascii="Symbol" w:hAnsi="Symbol" w:cs="Symbol"/>
          <w:szCs w:val="24"/>
        </w:rPr>
        <w:t></w:t>
      </w:r>
      <w:r>
        <w:rPr>
          <w:rFonts w:ascii="Symbol" w:hAnsi="Symbol" w:cs="Symbol"/>
          <w:szCs w:val="24"/>
        </w:rPr>
        <w:t></w:t>
      </w:r>
      <w:r>
        <w:rPr>
          <w:rFonts w:ascii="TTE1C3FA68t00" w:hAnsi="TTE1C3FA68t00" w:cs="TTE1C3FA68t00"/>
          <w:szCs w:val="24"/>
        </w:rPr>
        <w:t>Abnormal - patient slurs words, uses inappropriate words, or unable to speak</w:t>
      </w:r>
    </w:p>
    <w:p w14:paraId="47D345A6" w14:textId="77777777" w:rsidR="00A97F1C" w:rsidRDefault="00A97F1C" w:rsidP="00A97F1C">
      <w:pPr>
        <w:autoSpaceDE w:val="0"/>
        <w:autoSpaceDN w:val="0"/>
        <w:adjustRightInd w:val="0"/>
        <w:rPr>
          <w:rFonts w:ascii="TTE1C3FA68t00" w:hAnsi="TTE1C3FA68t00" w:cs="TTE1C3FA68t00"/>
          <w:szCs w:val="24"/>
        </w:rPr>
      </w:pPr>
    </w:p>
    <w:p w14:paraId="0F23DC3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D. EMT Discretion:</w:t>
      </w:r>
    </w:p>
    <w:p w14:paraId="6DC47EA0" w14:textId="77777777" w:rsidR="00A97F1C" w:rsidRDefault="00A97F1C" w:rsidP="00A97F1C">
      <w:pPr>
        <w:autoSpaceDE w:val="0"/>
        <w:autoSpaceDN w:val="0"/>
        <w:adjustRightInd w:val="0"/>
        <w:rPr>
          <w:rFonts w:ascii="TTE1C3FA68t00" w:hAnsi="TTE1C3FA68t00" w:cs="TTE1C3FA68t00"/>
          <w:szCs w:val="24"/>
        </w:rPr>
      </w:pPr>
    </w:p>
    <w:p w14:paraId="263AACFF" w14:textId="77777777" w:rsidR="00A97F1C" w:rsidRDefault="00A97F1C" w:rsidP="00A97F1C">
      <w:pPr>
        <w:autoSpaceDE w:val="0"/>
        <w:autoSpaceDN w:val="0"/>
        <w:adjustRightInd w:val="0"/>
        <w:ind w:firstLine="720"/>
        <w:rPr>
          <w:rFonts w:ascii="TTE1C3FA68t00" w:hAnsi="TTE1C3FA68t00" w:cs="TTE1C3FA68t00"/>
          <w:szCs w:val="24"/>
        </w:rPr>
      </w:pPr>
      <w:r>
        <w:rPr>
          <w:rFonts w:ascii="TTE1C3FA68t00" w:hAnsi="TTE1C3FA68t00" w:cs="TTE1C3FA68t00"/>
          <w:szCs w:val="24"/>
        </w:rPr>
        <w:t xml:space="preserve">1. If the EMT is convinced the patient is likely to have a stroke, which is not yet </w:t>
      </w:r>
      <w:r>
        <w:rPr>
          <w:rFonts w:ascii="TTE1C3FA68t00" w:hAnsi="TTE1C3FA68t00" w:cs="TTE1C3FA68t00"/>
          <w:szCs w:val="24"/>
        </w:rPr>
        <w:tab/>
        <w:t>obvious, the patient may be entered into the Stroke System.</w:t>
      </w:r>
    </w:p>
    <w:p w14:paraId="340B89A1" w14:textId="77777777" w:rsidR="00A97F1C" w:rsidRDefault="00A97F1C" w:rsidP="00A97F1C">
      <w:pPr>
        <w:autoSpaceDE w:val="0"/>
        <w:autoSpaceDN w:val="0"/>
        <w:adjustRightInd w:val="0"/>
        <w:rPr>
          <w:rFonts w:ascii="TTE1C3FA68t00" w:hAnsi="TTE1C3FA68t00" w:cs="TTE1C3FA68t00"/>
          <w:szCs w:val="24"/>
        </w:rPr>
      </w:pPr>
    </w:p>
    <w:p w14:paraId="39ABBAE8" w14:textId="77777777" w:rsidR="00A97F1C" w:rsidRDefault="00A97F1C" w:rsidP="00A97F1C">
      <w:pPr>
        <w:autoSpaceDE w:val="0"/>
        <w:autoSpaceDN w:val="0"/>
        <w:adjustRightInd w:val="0"/>
        <w:ind w:firstLine="720"/>
        <w:rPr>
          <w:rFonts w:ascii="TTE1C3FA68t00" w:hAnsi="TTE1C3FA68t00" w:cs="TTE1C3FA68t00"/>
          <w:szCs w:val="24"/>
        </w:rPr>
      </w:pPr>
      <w:r>
        <w:rPr>
          <w:rFonts w:ascii="TTE1C3FA68t00" w:hAnsi="TTE1C3FA68t00" w:cs="TTE1C3FA68t00"/>
          <w:szCs w:val="24"/>
        </w:rPr>
        <w:t xml:space="preserve">2. The EMT's suspicion of stroke may be raised by the following factors (but </w:t>
      </w:r>
      <w:r>
        <w:rPr>
          <w:rFonts w:ascii="TTE1C3FA68t00" w:hAnsi="TTE1C3FA68t00" w:cs="TTE1C3FA68t00"/>
          <w:szCs w:val="24"/>
        </w:rPr>
        <w:tab/>
        <w:t>these situations alone do not constitute reason for Stroke System entry):</w:t>
      </w:r>
    </w:p>
    <w:p w14:paraId="0C2E32D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a. Symptoms of stroke occurred and disappeared within a few minutes, even if </w:t>
      </w:r>
      <w:r>
        <w:rPr>
          <w:rFonts w:ascii="TTE1C3FA68t00" w:hAnsi="TTE1C3FA68t00" w:cs="TTE1C3FA68t00"/>
          <w:szCs w:val="24"/>
        </w:rPr>
        <w:tab/>
        <w:t>the patient is presently normal.</w:t>
      </w:r>
    </w:p>
    <w:p w14:paraId="6360624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b. Awake patient with spontaneous inability to remember, to understand what is </w:t>
      </w:r>
      <w:r>
        <w:rPr>
          <w:rFonts w:ascii="TTE1C3FA68t00" w:hAnsi="TTE1C3FA68t00" w:cs="TTE1C3FA68t00"/>
          <w:szCs w:val="24"/>
        </w:rPr>
        <w:tab/>
        <w:t>said or to express himself.</w:t>
      </w:r>
    </w:p>
    <w:p w14:paraId="03A71C48" w14:textId="77777777" w:rsidR="00A97F1C" w:rsidRDefault="00A97F1C" w:rsidP="00A97F1C">
      <w:pPr>
        <w:autoSpaceDE w:val="0"/>
        <w:autoSpaceDN w:val="0"/>
        <w:adjustRightInd w:val="0"/>
        <w:rPr>
          <w:rFonts w:ascii="TTE1C3FA68t00" w:hAnsi="TTE1C3FA68t00" w:cs="TTE1C3FA68t00"/>
          <w:szCs w:val="24"/>
        </w:rPr>
      </w:pPr>
    </w:p>
    <w:p w14:paraId="3CF4AB81" w14:textId="77777777" w:rsidR="00A97F1C" w:rsidRDefault="00A97F1C" w:rsidP="00A97F1C">
      <w:pPr>
        <w:autoSpaceDE w:val="0"/>
        <w:autoSpaceDN w:val="0"/>
        <w:adjustRightInd w:val="0"/>
        <w:ind w:firstLine="720"/>
        <w:rPr>
          <w:rFonts w:ascii="TTE1C3FA68t00" w:hAnsi="TTE1C3FA68t00" w:cs="TTE1C3FA68t00"/>
          <w:szCs w:val="24"/>
        </w:rPr>
      </w:pPr>
      <w:r>
        <w:rPr>
          <w:rFonts w:ascii="TTE1C3FA68t00" w:hAnsi="TTE1C3FA68t00" w:cs="TTE1C3FA68t00"/>
          <w:szCs w:val="24"/>
        </w:rPr>
        <w:lastRenderedPageBreak/>
        <w:t xml:space="preserve">3. The EMT is to immediately inform the ATCC when a decision is made to enter </w:t>
      </w:r>
      <w:r>
        <w:rPr>
          <w:rFonts w:ascii="TTE1C3FA68t00" w:hAnsi="TTE1C3FA68t00" w:cs="TTE1C3FA68t00"/>
          <w:szCs w:val="24"/>
        </w:rPr>
        <w:tab/>
        <w:t xml:space="preserve">a patient into the Stroke System using discretion and inform the ATCC of the </w:t>
      </w:r>
      <w:r>
        <w:rPr>
          <w:rFonts w:ascii="TTE1C3FA68t00" w:hAnsi="TTE1C3FA68t00" w:cs="TTE1C3FA68t00"/>
          <w:szCs w:val="24"/>
        </w:rPr>
        <w:tab/>
        <w:t>reason for that decision.</w:t>
      </w:r>
    </w:p>
    <w:p w14:paraId="11645A4B" w14:textId="77777777" w:rsidR="00A97F1C" w:rsidRDefault="00A97F1C" w:rsidP="00A97F1C">
      <w:pPr>
        <w:autoSpaceDE w:val="0"/>
        <w:autoSpaceDN w:val="0"/>
        <w:adjustRightInd w:val="0"/>
        <w:rPr>
          <w:rFonts w:ascii="TTE1C3FA68t00" w:hAnsi="TTE1C3FA68t00" w:cs="TTE1C3FA68t00"/>
          <w:szCs w:val="24"/>
        </w:rPr>
      </w:pPr>
    </w:p>
    <w:p w14:paraId="51E8AE56" w14:textId="77777777" w:rsidR="00A97F1C" w:rsidRDefault="00A97F1C" w:rsidP="00A97F1C">
      <w:pPr>
        <w:autoSpaceDE w:val="0"/>
        <w:autoSpaceDN w:val="0"/>
        <w:adjustRightInd w:val="0"/>
        <w:ind w:firstLine="720"/>
        <w:rPr>
          <w:rFonts w:ascii="TTE1C3FA68t00" w:hAnsi="TTE1C3FA68t00" w:cs="TTE1C3FA68t00"/>
          <w:szCs w:val="24"/>
        </w:rPr>
      </w:pPr>
      <w:r>
        <w:rPr>
          <w:rFonts w:ascii="TTE1C3FA68t00" w:hAnsi="TTE1C3FA68t00" w:cs="TTE1C3FA68t00"/>
          <w:szCs w:val="24"/>
        </w:rPr>
        <w:t xml:space="preserve">4. It is to be specifically noted in the run report that EMT discretion is being used </w:t>
      </w:r>
      <w:r>
        <w:rPr>
          <w:rFonts w:ascii="TTE1C3FA68t00" w:hAnsi="TTE1C3FA68t00" w:cs="TTE1C3FA68t00"/>
          <w:szCs w:val="24"/>
        </w:rPr>
        <w:tab/>
        <w:t xml:space="preserve">to enter a patient into the Stroke System and the reason or basis for that decision </w:t>
      </w:r>
      <w:r>
        <w:rPr>
          <w:rFonts w:ascii="TTE1C3FA68t00" w:hAnsi="TTE1C3FA68t00" w:cs="TTE1C3FA68t00"/>
          <w:szCs w:val="24"/>
        </w:rPr>
        <w:tab/>
        <w:t>is to be written on the Pre-hospital Patient Care Report (PHPCR).</w:t>
      </w:r>
    </w:p>
    <w:p w14:paraId="6674F0D5" w14:textId="77777777" w:rsidR="00A97F1C" w:rsidRDefault="00A97F1C" w:rsidP="00A97F1C">
      <w:pPr>
        <w:autoSpaceDE w:val="0"/>
        <w:autoSpaceDN w:val="0"/>
        <w:adjustRightInd w:val="0"/>
        <w:rPr>
          <w:rFonts w:ascii="TTE1C3FA68t00" w:hAnsi="TTE1C3FA68t00" w:cs="TTE1C3FA68t00"/>
          <w:szCs w:val="24"/>
        </w:rPr>
      </w:pPr>
    </w:p>
    <w:p w14:paraId="2F48022F" w14:textId="77777777" w:rsidR="00A97F1C" w:rsidRDefault="00A97F1C" w:rsidP="00A97F1C">
      <w:pPr>
        <w:autoSpaceDE w:val="0"/>
        <w:autoSpaceDN w:val="0"/>
        <w:adjustRightInd w:val="0"/>
        <w:rPr>
          <w:rFonts w:ascii="TTE1C3FA68t00" w:hAnsi="TTE1C3FA68t00" w:cs="TTE1C3FA68t00"/>
          <w:szCs w:val="24"/>
        </w:rPr>
      </w:pPr>
    </w:p>
    <w:p w14:paraId="788880A4" w14:textId="77777777" w:rsidR="00A97F1C" w:rsidRDefault="00A97F1C" w:rsidP="00A97F1C">
      <w:pPr>
        <w:pStyle w:val="Heading2"/>
      </w:pPr>
      <w:bookmarkStart w:id="11" w:name="_Toc535237187"/>
      <w:r>
        <w:t>COMMUNICATIONS</w:t>
      </w:r>
      <w:bookmarkEnd w:id="11"/>
    </w:p>
    <w:p w14:paraId="27BBFCEE" w14:textId="77777777" w:rsidR="00A97F1C" w:rsidRDefault="00A97F1C" w:rsidP="00A97F1C">
      <w:pPr>
        <w:autoSpaceDE w:val="0"/>
        <w:autoSpaceDN w:val="0"/>
        <w:adjustRightInd w:val="0"/>
        <w:rPr>
          <w:rFonts w:ascii="TTE1C3FA68t00" w:hAnsi="TTE1C3FA68t00" w:cs="TTE1C3FA68t00"/>
          <w:szCs w:val="24"/>
        </w:rPr>
      </w:pPr>
    </w:p>
    <w:p w14:paraId="71E2F8E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Maintenance of adequate and prompt communications are essential to function of the Stroke System. In all instances stroke survival or maximum outcome potential can only be achieved with efficient and rapid movement of the patient through the system of pre-hospital assessment and treatment, transport, and hospital resuscitation, evaluation and definitive care. Communication throughout the system is vital to this activity occurring in a most efficient and complete manner. Knowledge of the system-wide prehospital stroke activities and the current (and possibly changing) status of the functional capabilities of the various hospitals in the system </w:t>
      </w:r>
      <w:proofErr w:type="gramStart"/>
      <w:r>
        <w:rPr>
          <w:rFonts w:ascii="TTE1C3FA68t00" w:hAnsi="TTE1C3FA68t00" w:cs="TTE1C3FA68t00"/>
          <w:szCs w:val="24"/>
        </w:rPr>
        <w:t>is important at all times</w:t>
      </w:r>
      <w:proofErr w:type="gramEnd"/>
      <w:r>
        <w:rPr>
          <w:rFonts w:ascii="TTE1C3FA68t00" w:hAnsi="TTE1C3FA68t00" w:cs="TTE1C3FA68t00"/>
          <w:szCs w:val="24"/>
        </w:rPr>
        <w:t xml:space="preserve"> as it is possible multiple stroke activities are occurring simultaneously. Communications allow differential system resource utilization when there are multiple stroke activities ongoing simultaneously. The key to system function </w:t>
      </w:r>
      <w:proofErr w:type="gramStart"/>
      <w:r>
        <w:rPr>
          <w:rFonts w:ascii="TTE1C3FA68t00" w:hAnsi="TTE1C3FA68t00" w:cs="TTE1C3FA68t00"/>
          <w:szCs w:val="24"/>
        </w:rPr>
        <w:t>is full knowledge of ongoing activities in all parts of the system at all times</w:t>
      </w:r>
      <w:proofErr w:type="gramEnd"/>
      <w:r>
        <w:rPr>
          <w:rFonts w:ascii="TTE1C3FA68t00" w:hAnsi="TTE1C3FA68t00" w:cs="TTE1C3FA68t00"/>
          <w:szCs w:val="24"/>
        </w:rPr>
        <w:t>.</w:t>
      </w:r>
    </w:p>
    <w:p w14:paraId="2B7453FF" w14:textId="77777777" w:rsidR="00A97F1C" w:rsidRDefault="00A97F1C" w:rsidP="00A97F1C">
      <w:pPr>
        <w:autoSpaceDE w:val="0"/>
        <w:autoSpaceDN w:val="0"/>
        <w:adjustRightInd w:val="0"/>
        <w:rPr>
          <w:rFonts w:ascii="TTE1C3FA68t00" w:hAnsi="TTE1C3FA68t00" w:cs="TTE1C3FA68t00"/>
          <w:szCs w:val="24"/>
        </w:rPr>
      </w:pPr>
    </w:p>
    <w:p w14:paraId="28C72498" w14:textId="77777777" w:rsidR="00A97F1C" w:rsidRDefault="00A97F1C" w:rsidP="00A97F1C">
      <w:pPr>
        <w:autoSpaceDE w:val="0"/>
        <w:autoSpaceDN w:val="0"/>
        <w:adjustRightInd w:val="0"/>
        <w:rPr>
          <w:rFonts w:ascii="TTE1C3FA68t00" w:hAnsi="TTE1C3FA68t00" w:cs="TTE1C3FA68t00"/>
          <w:szCs w:val="24"/>
        </w:rPr>
      </w:pPr>
      <w:proofErr w:type="gramStart"/>
      <w:r>
        <w:rPr>
          <w:rFonts w:ascii="TTE1C3FA68t00" w:hAnsi="TTE1C3FA68t00" w:cs="TTE1C3FA68t00"/>
          <w:szCs w:val="24"/>
        </w:rPr>
        <w:t>In order to</w:t>
      </w:r>
      <w:proofErr w:type="gramEnd"/>
      <w:r>
        <w:rPr>
          <w:rFonts w:ascii="TTE1C3FA68t00" w:hAnsi="TTE1C3FA68t00" w:cs="TTE1C3FA68t00"/>
          <w:szCs w:val="24"/>
        </w:rPr>
        <w:t xml:space="preserve"> maintain the goal of decreased stroke mortality and morbidity in the region and a program having continuous and effective region-wide system status, knowledge and coordination of the continuous status of stroke activity must be monitored. This is a function of the ATCC. All stroke patients requiring transport are to be called in to the ATCC. The ATCC notes the date and time. The responding EMT provides the following data.</w:t>
      </w:r>
    </w:p>
    <w:p w14:paraId="7AD3B594" w14:textId="77777777" w:rsidR="00A97F1C" w:rsidRDefault="00A97F1C" w:rsidP="00A97F1C">
      <w:pPr>
        <w:autoSpaceDE w:val="0"/>
        <w:autoSpaceDN w:val="0"/>
        <w:adjustRightInd w:val="0"/>
        <w:rPr>
          <w:rFonts w:ascii="TTE1C3FA68t00" w:hAnsi="TTE1C3FA68t00" w:cs="TTE1C3FA68t00"/>
          <w:szCs w:val="24"/>
        </w:rPr>
      </w:pPr>
    </w:p>
    <w:p w14:paraId="26E9F13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Age and sex</w:t>
      </w:r>
    </w:p>
    <w:p w14:paraId="77D7ADF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Entry criteria (signs/symptoms)</w:t>
      </w:r>
    </w:p>
    <w:p w14:paraId="28398E2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Estimated Time of Onset (ETO)</w:t>
      </w:r>
    </w:p>
    <w:p w14:paraId="4310766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Major obvious problems</w:t>
      </w:r>
    </w:p>
    <w:p w14:paraId="699BBC7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Confirmation that the patient does or does not meet system entry criteria</w:t>
      </w:r>
    </w:p>
    <w:p w14:paraId="1698FF2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6. Level of care provided, that is </w:t>
      </w:r>
      <w:proofErr w:type="gramStart"/>
      <w:r>
        <w:rPr>
          <w:rFonts w:ascii="TTE1C3FA68t00" w:hAnsi="TTE1C3FA68t00" w:cs="TTE1C3FA68t00"/>
          <w:szCs w:val="24"/>
        </w:rPr>
        <w:t>actually used</w:t>
      </w:r>
      <w:proofErr w:type="gramEnd"/>
      <w:r>
        <w:rPr>
          <w:rFonts w:ascii="TTE1C3FA68t00" w:hAnsi="TTE1C3FA68t00" w:cs="TTE1C3FA68t00"/>
          <w:szCs w:val="24"/>
        </w:rPr>
        <w:t xml:space="preserve"> for this patient - ALS vs. BLS</w:t>
      </w:r>
    </w:p>
    <w:p w14:paraId="0681A60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Hospital destination-- ATCC will note the closest hospital for the EMT from the database.</w:t>
      </w:r>
    </w:p>
    <w:p w14:paraId="36CA5399" w14:textId="77777777" w:rsidR="00A97F1C" w:rsidRDefault="00A97F1C" w:rsidP="00A97F1C">
      <w:pPr>
        <w:autoSpaceDE w:val="0"/>
        <w:autoSpaceDN w:val="0"/>
        <w:adjustRightInd w:val="0"/>
        <w:rPr>
          <w:rFonts w:ascii="TTE1C3FA68t00" w:hAnsi="TTE1C3FA68t00" w:cs="TTE1C3FA68t00"/>
          <w:szCs w:val="24"/>
        </w:rPr>
      </w:pPr>
    </w:p>
    <w:p w14:paraId="0AF5E94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It is essential to establish radio communications as soon as possible in patients meeting system entry criteria to provide a baseline level of the patient's status. After determination that a patient meets system entry criteria, the </w:t>
      </w:r>
      <w:proofErr w:type="gramStart"/>
      <w:r>
        <w:rPr>
          <w:rFonts w:ascii="TTE1C3FA68t00" w:hAnsi="TTE1C3FA68t00" w:cs="TTE1C3FA68t00"/>
          <w:szCs w:val="24"/>
        </w:rPr>
        <w:t>highest level</w:t>
      </w:r>
      <w:proofErr w:type="gramEnd"/>
      <w:r>
        <w:rPr>
          <w:rFonts w:ascii="TTE1C3FA68t00" w:hAnsi="TTE1C3FA68t00" w:cs="TTE1C3FA68t00"/>
          <w:szCs w:val="24"/>
        </w:rPr>
        <w:t xml:space="preserve"> EMS personnel should contact the ATCC at the earliest practical time to enter the patient into the system. The reporting EMS personnel should identify himself/herself and provide the following information:</w:t>
      </w:r>
    </w:p>
    <w:p w14:paraId="17021FD5" w14:textId="77777777" w:rsidR="00A97F1C" w:rsidRDefault="00A97F1C" w:rsidP="00A97F1C">
      <w:pPr>
        <w:autoSpaceDE w:val="0"/>
        <w:autoSpaceDN w:val="0"/>
        <w:adjustRightInd w:val="0"/>
        <w:rPr>
          <w:rFonts w:ascii="TTE1C3FA68t00" w:hAnsi="TTE1C3FA68t00" w:cs="TTE1C3FA68t00"/>
          <w:szCs w:val="24"/>
        </w:rPr>
      </w:pPr>
    </w:p>
    <w:p w14:paraId="478BF13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Basic patient data - age, and sex.</w:t>
      </w:r>
    </w:p>
    <w:p w14:paraId="5EB1A5B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2. Entry criteria (signs/symptoms).</w:t>
      </w:r>
    </w:p>
    <w:p w14:paraId="602F5C6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Current primary survey status - airway, breathing, circulation, level of consciousness, and vital signs.</w:t>
      </w:r>
    </w:p>
    <w:p w14:paraId="13F8F67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Incident location.</w:t>
      </w:r>
    </w:p>
    <w:p w14:paraId="5113462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Estimated Time of Onset (ETO).</w:t>
      </w:r>
    </w:p>
    <w:p w14:paraId="6B76749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Estimated scene departure time.</w:t>
      </w:r>
    </w:p>
    <w:p w14:paraId="3A62E64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Proposed mode of transport; if ground state transporting unit number.</w:t>
      </w:r>
    </w:p>
    <w:p w14:paraId="7F29C2C1" w14:textId="77777777" w:rsidR="00A97F1C" w:rsidRDefault="00A97F1C" w:rsidP="00A97F1C">
      <w:pPr>
        <w:autoSpaceDE w:val="0"/>
        <w:autoSpaceDN w:val="0"/>
        <w:adjustRightInd w:val="0"/>
        <w:rPr>
          <w:rFonts w:ascii="TTE1C3FA68t00" w:hAnsi="TTE1C3FA68t00" w:cs="TTE1C3FA68t00"/>
          <w:szCs w:val="24"/>
        </w:rPr>
      </w:pPr>
    </w:p>
    <w:p w14:paraId="00215B7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The ATCC will establish a direct patched communications link with the receiving Stroke Center </w:t>
      </w:r>
      <w:proofErr w:type="gramStart"/>
      <w:r>
        <w:rPr>
          <w:rFonts w:ascii="TTE1C3FA68t00" w:hAnsi="TTE1C3FA68t00" w:cs="TTE1C3FA68t00"/>
          <w:szCs w:val="24"/>
        </w:rPr>
        <w:t>hospital, and</w:t>
      </w:r>
      <w:proofErr w:type="gramEnd"/>
      <w:r>
        <w:rPr>
          <w:rFonts w:ascii="TTE1C3FA68t00" w:hAnsi="TTE1C3FA68t00" w:cs="TTE1C3FA68t00"/>
          <w:szCs w:val="24"/>
        </w:rPr>
        <w:t xml:space="preserve"> provide them with the basic information. The field EMT will then be able to communicate any additional pertinent data and receive medical control while the hospital is simultaneously activating its stroke response system. The transporting EMT will maintain contact as </w:t>
      </w:r>
      <w:proofErr w:type="gramStart"/>
      <w:r>
        <w:rPr>
          <w:rFonts w:ascii="TTE1C3FA68t00" w:hAnsi="TTE1C3FA68t00" w:cs="TTE1C3FA68t00"/>
          <w:szCs w:val="24"/>
        </w:rPr>
        <w:t>appropriate</w:t>
      </w:r>
      <w:proofErr w:type="gramEnd"/>
      <w:r>
        <w:rPr>
          <w:rFonts w:ascii="TTE1C3FA68t00" w:hAnsi="TTE1C3FA68t00" w:cs="TTE1C3FA68t00"/>
          <w:szCs w:val="24"/>
        </w:rPr>
        <w:t xml:space="preserve"> with the receiving Stroke Center </w:t>
      </w:r>
      <w:proofErr w:type="gramStart"/>
      <w:r>
        <w:rPr>
          <w:rFonts w:ascii="TTE1C3FA68t00" w:hAnsi="TTE1C3FA68t00" w:cs="TTE1C3FA68t00"/>
          <w:szCs w:val="24"/>
        </w:rPr>
        <w:t>hospital, and</w:t>
      </w:r>
      <w:proofErr w:type="gramEnd"/>
      <w:r>
        <w:rPr>
          <w:rFonts w:ascii="TTE1C3FA68t00" w:hAnsi="TTE1C3FA68t00" w:cs="TTE1C3FA68t00"/>
          <w:szCs w:val="24"/>
        </w:rPr>
        <w:t xml:space="preserve"> provide information updates if changes in the patient's status or transport plan occur. The EMS personnel are to reconfirm Stroke Center ETA once transport has been initiated. If radio failure occurs, direct contact between the EMS unit and their dispatch should be established with relay of information to the ATCC by phone.</w:t>
      </w:r>
    </w:p>
    <w:p w14:paraId="1ABE3601" w14:textId="77777777" w:rsidR="00A97F1C" w:rsidRDefault="00A97F1C" w:rsidP="00A97F1C">
      <w:pPr>
        <w:autoSpaceDE w:val="0"/>
        <w:autoSpaceDN w:val="0"/>
        <w:adjustRightInd w:val="0"/>
        <w:rPr>
          <w:rFonts w:ascii="TTE1C3FA68t00" w:hAnsi="TTE1C3FA68t00" w:cs="TTE1C3FA68t00"/>
          <w:szCs w:val="24"/>
        </w:rPr>
      </w:pPr>
    </w:p>
    <w:p w14:paraId="0E2A7512" w14:textId="77777777" w:rsidR="00A97F1C" w:rsidRDefault="00A97F1C" w:rsidP="00A97F1C">
      <w:pPr>
        <w:pStyle w:val="Heading2"/>
      </w:pPr>
      <w:bookmarkStart w:id="12" w:name="_Toc535237188"/>
      <w:r>
        <w:t>SYSTEM OPERATIONS</w:t>
      </w:r>
      <w:bookmarkEnd w:id="12"/>
    </w:p>
    <w:p w14:paraId="0DD9F7F4" w14:textId="77777777" w:rsidR="00A97F1C" w:rsidRDefault="00A97F1C" w:rsidP="00A97F1C">
      <w:pPr>
        <w:autoSpaceDE w:val="0"/>
        <w:autoSpaceDN w:val="0"/>
        <w:adjustRightInd w:val="0"/>
        <w:rPr>
          <w:rFonts w:ascii="TTE1C3FA68t00" w:hAnsi="TTE1C3FA68t00" w:cs="TTE1C3FA68t00"/>
          <w:szCs w:val="24"/>
        </w:rPr>
      </w:pPr>
    </w:p>
    <w:p w14:paraId="7E09F8E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System operations </w:t>
      </w:r>
      <w:proofErr w:type="gramStart"/>
      <w:r>
        <w:rPr>
          <w:rFonts w:ascii="TTE1C3FA68t00" w:hAnsi="TTE1C3FA68t00" w:cs="TTE1C3FA68t00"/>
          <w:szCs w:val="24"/>
        </w:rPr>
        <w:t>refers</w:t>
      </w:r>
      <w:proofErr w:type="gramEnd"/>
      <w:r>
        <w:rPr>
          <w:rFonts w:ascii="TTE1C3FA68t00" w:hAnsi="TTE1C3FA68t00" w:cs="TTE1C3FA68t00"/>
          <w:szCs w:val="24"/>
        </w:rPr>
        <w:t xml:space="preserve"> to the activities that occur once it is determined a patient meets system entry criteria and communications </w:t>
      </w:r>
      <w:proofErr w:type="gramStart"/>
      <w:r>
        <w:rPr>
          <w:rFonts w:ascii="TTE1C3FA68t00" w:hAnsi="TTE1C3FA68t00" w:cs="TTE1C3FA68t00"/>
          <w:szCs w:val="24"/>
        </w:rPr>
        <w:t>has</w:t>
      </w:r>
      <w:proofErr w:type="gramEnd"/>
      <w:r>
        <w:rPr>
          <w:rFonts w:ascii="TTE1C3FA68t00" w:hAnsi="TTE1C3FA68t00" w:cs="TTE1C3FA68t00"/>
          <w:szCs w:val="24"/>
        </w:rPr>
        <w:t xml:space="preserve"> been established within the system. These activities include Stroke Center destination determination, continuing communications, provision of field care, patient transport, and Stroke Center management.</w:t>
      </w:r>
    </w:p>
    <w:p w14:paraId="5F9E5E4D" w14:textId="77777777" w:rsidR="00A97F1C" w:rsidRDefault="00A97F1C" w:rsidP="00A97F1C">
      <w:pPr>
        <w:autoSpaceDE w:val="0"/>
        <w:autoSpaceDN w:val="0"/>
        <w:adjustRightInd w:val="0"/>
        <w:rPr>
          <w:rFonts w:ascii="TTE1C3FA68t00" w:hAnsi="TTE1C3FA68t00" w:cs="TTE1C3FA68t00"/>
          <w:szCs w:val="24"/>
        </w:rPr>
      </w:pPr>
    </w:p>
    <w:p w14:paraId="5994AC94" w14:textId="77777777" w:rsidR="00A97F1C" w:rsidRPr="004A66B4"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w:t>
      </w:r>
      <w:r w:rsidRPr="004A66B4">
        <w:rPr>
          <w:rFonts w:ascii="TTE1C3FA68t00" w:hAnsi="TTE1C3FA68t00" w:cs="TTE1C3FA68t00"/>
          <w:szCs w:val="24"/>
        </w:rPr>
        <w:t xml:space="preserve"> Hospital Destination</w:t>
      </w:r>
    </w:p>
    <w:p w14:paraId="37AD863A" w14:textId="77777777" w:rsidR="00A97F1C" w:rsidRDefault="00A97F1C" w:rsidP="00A97F1C">
      <w:pPr>
        <w:autoSpaceDE w:val="0"/>
        <w:autoSpaceDN w:val="0"/>
        <w:adjustRightInd w:val="0"/>
        <w:rPr>
          <w:rFonts w:ascii="TTE1C3FA68t00" w:hAnsi="TTE1C3FA68t00" w:cs="TTE1C3FA68t00"/>
          <w:szCs w:val="24"/>
        </w:rPr>
      </w:pPr>
    </w:p>
    <w:p w14:paraId="17033E7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Hospital </w:t>
      </w:r>
      <w:proofErr w:type="gramStart"/>
      <w:r>
        <w:rPr>
          <w:rFonts w:ascii="TTE1C3FA68t00" w:hAnsi="TTE1C3FA68t00" w:cs="TTE1C3FA68t00"/>
          <w:szCs w:val="24"/>
        </w:rPr>
        <w:t>destination</w:t>
      </w:r>
      <w:proofErr w:type="gramEnd"/>
      <w:r>
        <w:rPr>
          <w:rFonts w:ascii="TTE1C3FA68t00" w:hAnsi="TTE1C3FA68t00" w:cs="TTE1C3FA68t00"/>
          <w:szCs w:val="24"/>
        </w:rPr>
        <w:t xml:space="preserve"> will be determined by the closest available Stroke Center or the patient choice. The hospital status is traced by the Emergency Resources Display at the ATCC. That equipment is described in the </w:t>
      </w:r>
      <w:proofErr w:type="gramStart"/>
      <w:r>
        <w:rPr>
          <w:rFonts w:ascii="TTE1C3FA68t00" w:hAnsi="TTE1C3FA68t00" w:cs="TTE1C3FA68t00"/>
          <w:szCs w:val="24"/>
        </w:rPr>
        <w:t>Communications Component, and</w:t>
      </w:r>
      <w:proofErr w:type="gramEnd"/>
      <w:r>
        <w:rPr>
          <w:rFonts w:ascii="TTE1C3FA68t00" w:hAnsi="TTE1C3FA68t00" w:cs="TTE1C3FA68t00"/>
          <w:szCs w:val="24"/>
        </w:rPr>
        <w:t xml:space="preserve"> details the status of individual resources in the hospital and therefore, the activity status of the hospital. Hospitals will usually be either at a green (active) or red (inactive) status.</w:t>
      </w:r>
    </w:p>
    <w:p w14:paraId="727FCABE" w14:textId="77777777" w:rsidR="00A97F1C" w:rsidRDefault="00A97F1C" w:rsidP="00A97F1C">
      <w:pPr>
        <w:autoSpaceDE w:val="0"/>
        <w:autoSpaceDN w:val="0"/>
        <w:adjustRightInd w:val="0"/>
        <w:rPr>
          <w:rFonts w:ascii="TTE1C3FA68t00" w:hAnsi="TTE1C3FA68t00" w:cs="TTE1C3FA68t00"/>
          <w:szCs w:val="24"/>
        </w:rPr>
      </w:pPr>
    </w:p>
    <w:p w14:paraId="2B91DCB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Green status means the hospital has all resources available and may receive stroke patients based on location. Green status requirements involve the following:</w:t>
      </w:r>
    </w:p>
    <w:p w14:paraId="15CD8F3C" w14:textId="77777777" w:rsidR="00A97F1C" w:rsidRDefault="00A97F1C" w:rsidP="00A97F1C">
      <w:pPr>
        <w:autoSpaceDE w:val="0"/>
        <w:autoSpaceDN w:val="0"/>
        <w:adjustRightInd w:val="0"/>
        <w:rPr>
          <w:rFonts w:ascii="TTE1C3FA68t00" w:hAnsi="TTE1C3FA68t00" w:cs="TTE1C3FA68t00"/>
          <w:szCs w:val="24"/>
        </w:rPr>
      </w:pPr>
    </w:p>
    <w:p w14:paraId="09FCA51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All levels must have the following resources (which are on the Emergency</w:t>
      </w:r>
    </w:p>
    <w:p w14:paraId="3C5681A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Resources Display grid) active and available at that time as pertains to their Stroke Center status:</w:t>
      </w:r>
    </w:p>
    <w:p w14:paraId="5DB9C2A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The primary call neurologist must be actively available.</w:t>
      </w:r>
    </w:p>
    <w:p w14:paraId="3A6C9333" w14:textId="77777777" w:rsidR="00A97F1C" w:rsidRDefault="00A97F1C" w:rsidP="00A97F1C">
      <w:pPr>
        <w:autoSpaceDE w:val="0"/>
        <w:autoSpaceDN w:val="0"/>
        <w:adjustRightInd w:val="0"/>
        <w:rPr>
          <w:rFonts w:ascii="TTE1C3FA68t00" w:hAnsi="TTE1C3FA68t00" w:cs="TTE1C3FA68t00"/>
          <w:szCs w:val="24"/>
        </w:rPr>
      </w:pPr>
    </w:p>
    <w:p w14:paraId="7257D6E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Red status indicates at least some primary stroke care resources in that hospital are not actively available and the hospital is not to receive stroke patients at that time. </w:t>
      </w:r>
    </w:p>
    <w:p w14:paraId="2EDC51C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Red status criteria are:</w:t>
      </w:r>
    </w:p>
    <w:p w14:paraId="553A34DB" w14:textId="77777777" w:rsidR="00A97F1C" w:rsidRDefault="00A97F1C" w:rsidP="00A97F1C">
      <w:pPr>
        <w:autoSpaceDE w:val="0"/>
        <w:autoSpaceDN w:val="0"/>
        <w:adjustRightInd w:val="0"/>
        <w:rPr>
          <w:rFonts w:ascii="TTE1C3FA68t00" w:hAnsi="TTE1C3FA68t00" w:cs="TTE1C3FA68t00"/>
          <w:szCs w:val="24"/>
        </w:rPr>
      </w:pPr>
    </w:p>
    <w:p w14:paraId="350A8F2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1. If any of the following resources </w:t>
      </w:r>
      <w:proofErr w:type="gramStart"/>
      <w:r>
        <w:rPr>
          <w:rFonts w:ascii="TTE1C3FA68t00" w:hAnsi="TTE1C3FA68t00" w:cs="TTE1C3FA68t00"/>
          <w:szCs w:val="24"/>
        </w:rPr>
        <w:t>is</w:t>
      </w:r>
      <w:proofErr w:type="gramEnd"/>
      <w:r>
        <w:rPr>
          <w:rFonts w:ascii="TTE1C3FA68t00" w:hAnsi="TTE1C3FA68t00" w:cs="TTE1C3FA68t00"/>
          <w:szCs w:val="24"/>
        </w:rPr>
        <w:t xml:space="preserve"> unavailable: Emergency Department,</w:t>
      </w:r>
    </w:p>
    <w:p w14:paraId="71236E1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ICU, CT Scan, or Neurologist.</w:t>
      </w:r>
    </w:p>
    <w:p w14:paraId="77443449" w14:textId="77777777" w:rsidR="00A97F1C" w:rsidRDefault="00A97F1C" w:rsidP="00A97F1C">
      <w:pPr>
        <w:autoSpaceDE w:val="0"/>
        <w:autoSpaceDN w:val="0"/>
        <w:adjustRightInd w:val="0"/>
        <w:rPr>
          <w:rFonts w:ascii="TTE1FA5898t00" w:hAnsi="TTE1FA5898t00" w:cs="TTE1FA5898t00"/>
          <w:szCs w:val="24"/>
        </w:rPr>
      </w:pPr>
    </w:p>
    <w:p w14:paraId="0E96C823" w14:textId="77777777" w:rsidR="00A97F1C" w:rsidRDefault="00A97F1C" w:rsidP="00A97F1C">
      <w:pPr>
        <w:pStyle w:val="Heading2"/>
      </w:pPr>
      <w:bookmarkStart w:id="13" w:name="_Toc535237189"/>
      <w:r>
        <w:t>HOSPITAL DESTINATION NOTES</w:t>
      </w:r>
      <w:bookmarkEnd w:id="13"/>
    </w:p>
    <w:p w14:paraId="4988A4AE" w14:textId="77777777" w:rsidR="00A97F1C" w:rsidRDefault="00A97F1C" w:rsidP="00A97F1C">
      <w:pPr>
        <w:autoSpaceDE w:val="0"/>
        <w:autoSpaceDN w:val="0"/>
        <w:adjustRightInd w:val="0"/>
        <w:rPr>
          <w:rFonts w:ascii="TTE1C3FA68t00" w:hAnsi="TTE1C3FA68t00" w:cs="TTE1C3FA68t00"/>
          <w:szCs w:val="24"/>
        </w:rPr>
      </w:pPr>
    </w:p>
    <w:p w14:paraId="1A22895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A. Hospital destination for patients </w:t>
      </w:r>
      <w:proofErr w:type="gramStart"/>
      <w:r>
        <w:rPr>
          <w:rFonts w:ascii="TTE1C3FA68t00" w:hAnsi="TTE1C3FA68t00" w:cs="TTE1C3FA68t00"/>
          <w:szCs w:val="24"/>
        </w:rPr>
        <w:t>entered into</w:t>
      </w:r>
      <w:proofErr w:type="gramEnd"/>
      <w:r>
        <w:rPr>
          <w:rFonts w:ascii="TTE1C3FA68t00" w:hAnsi="TTE1C3FA68t00" w:cs="TTE1C3FA68t00"/>
          <w:szCs w:val="24"/>
        </w:rPr>
        <w:t xml:space="preserve"> the System will be the closest appropriate stroke receiving facility based on Stroke Center availability.</w:t>
      </w:r>
    </w:p>
    <w:p w14:paraId="39FCB30A" w14:textId="77777777" w:rsidR="00A97F1C" w:rsidRDefault="00A97F1C" w:rsidP="00A97F1C">
      <w:pPr>
        <w:autoSpaceDE w:val="0"/>
        <w:autoSpaceDN w:val="0"/>
        <w:adjustRightInd w:val="0"/>
        <w:rPr>
          <w:rFonts w:ascii="TTE1C3FA68t00" w:hAnsi="TTE1C3FA68t00" w:cs="TTE1C3FA68t00"/>
          <w:szCs w:val="24"/>
        </w:rPr>
      </w:pPr>
    </w:p>
    <w:p w14:paraId="2E6D62F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B. In the event a patient or family member requests transport to a specific facility that does not meet system guidelines, efforts will be made to clarify and encourage the advantage of using the Stroke System and a specific request to follow the established Stroke System Plan will be made of the family. The patient's or family members' wishes will, however, ultimately prevail.</w:t>
      </w:r>
    </w:p>
    <w:p w14:paraId="3579AF5D" w14:textId="77777777" w:rsidR="00A97F1C" w:rsidRDefault="00A97F1C" w:rsidP="00A97F1C">
      <w:pPr>
        <w:autoSpaceDE w:val="0"/>
        <w:autoSpaceDN w:val="0"/>
        <w:adjustRightInd w:val="0"/>
        <w:rPr>
          <w:rFonts w:ascii="TTE1C3FA68t00" w:hAnsi="TTE1C3FA68t00" w:cs="TTE1C3FA68t00"/>
          <w:szCs w:val="24"/>
        </w:rPr>
      </w:pPr>
    </w:p>
    <w:p w14:paraId="1849474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C. If the patient is unstable (cannot be effectively ventilated by the EMS personnel or needs volume replacement, but an IV sufficient to provide volume resuscitation cannot be established/maintained) and is over 60 minutes transport time from a green Stroke facility, the patient should be transported to the closest hospital with full time Emergency Physician coverage as coordinated by the ATCC.</w:t>
      </w:r>
    </w:p>
    <w:p w14:paraId="4E3FFCA7" w14:textId="77777777" w:rsidR="00A97F1C" w:rsidRDefault="00A97F1C" w:rsidP="00A97F1C">
      <w:pPr>
        <w:autoSpaceDE w:val="0"/>
        <w:autoSpaceDN w:val="0"/>
        <w:adjustRightInd w:val="0"/>
        <w:rPr>
          <w:rFonts w:ascii="TTE1C3FA68t00" w:hAnsi="TTE1C3FA68t00" w:cs="TTE1C3FA68t00"/>
          <w:szCs w:val="24"/>
        </w:rPr>
      </w:pPr>
    </w:p>
    <w:p w14:paraId="07CC83A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D. In a situation where ATCC notification has occurred and no medical direction is needed, the ATCC will notify the receiving hospital of the patient transport and provide information </w:t>
      </w:r>
      <w:proofErr w:type="gramStart"/>
      <w:r>
        <w:rPr>
          <w:rFonts w:ascii="TTE1C3FA68t00" w:hAnsi="TTE1C3FA68t00" w:cs="TTE1C3FA68t00"/>
          <w:szCs w:val="24"/>
        </w:rPr>
        <w:t>of</w:t>
      </w:r>
      <w:proofErr w:type="gramEnd"/>
      <w:r>
        <w:rPr>
          <w:rFonts w:ascii="TTE1C3FA68t00" w:hAnsi="TTE1C3FA68t00" w:cs="TTE1C3FA68t00"/>
          <w:szCs w:val="24"/>
        </w:rPr>
        <w:t xml:space="preserve"> condition, estimated arrival time, etc.</w:t>
      </w:r>
    </w:p>
    <w:p w14:paraId="4BE3C0F0" w14:textId="77777777" w:rsidR="00A97F1C" w:rsidRDefault="00A97F1C" w:rsidP="00A97F1C">
      <w:pPr>
        <w:autoSpaceDE w:val="0"/>
        <w:autoSpaceDN w:val="0"/>
        <w:adjustRightInd w:val="0"/>
        <w:rPr>
          <w:rFonts w:ascii="TTE1C3FA68t00" w:hAnsi="TTE1C3FA68t00" w:cs="TTE1C3FA68t00"/>
          <w:szCs w:val="24"/>
        </w:rPr>
      </w:pPr>
    </w:p>
    <w:p w14:paraId="7B6D892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Pre-hospital System Activities</w:t>
      </w:r>
    </w:p>
    <w:p w14:paraId="3433B8C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Pre-hospital care will be carried out following the guidelines of the Regional Medical Direction and Accountability Plan. The ADPH/EMS pre-hospital care protocols will be used for primary guidance in pre-hospital stroke management. Patients </w:t>
      </w:r>
      <w:proofErr w:type="gramStart"/>
      <w:r>
        <w:rPr>
          <w:rFonts w:ascii="TTE1C3FA68t00" w:hAnsi="TTE1C3FA68t00" w:cs="TTE1C3FA68t00"/>
          <w:szCs w:val="24"/>
        </w:rPr>
        <w:t>entered into</w:t>
      </w:r>
      <w:proofErr w:type="gramEnd"/>
      <w:r>
        <w:rPr>
          <w:rFonts w:ascii="TTE1C3FA68t00" w:hAnsi="TTE1C3FA68t00" w:cs="TTE1C3FA68t00"/>
          <w:szCs w:val="24"/>
        </w:rPr>
        <w:t xml:space="preserve"> the Stroke System will receive their medical </w:t>
      </w:r>
      <w:proofErr w:type="gramStart"/>
      <w:r>
        <w:rPr>
          <w:rFonts w:ascii="TTE1C3FA68t00" w:hAnsi="TTE1C3FA68t00" w:cs="TTE1C3FA68t00"/>
          <w:szCs w:val="24"/>
        </w:rPr>
        <w:t>control</w:t>
      </w:r>
      <w:proofErr w:type="gramEnd"/>
      <w:r>
        <w:rPr>
          <w:rFonts w:ascii="TTE1C3FA68t00" w:hAnsi="TTE1C3FA68t00" w:cs="TTE1C3FA68t00"/>
          <w:szCs w:val="24"/>
        </w:rPr>
        <w:t xml:space="preserve"> from the stroke receiving hospital, which will be immediately accessible through the communications link between the ATCC and that destination hospital. Any significant patient condition changes are to be communicated directly to medical control at the receiving Stroke Center as those changes may result in updating the orders and altering the destination hospital Stroke Team activation. Field time should be kept to a relative minimum. Stroke patients are best served by rapid transport to the most appropriate facility.</w:t>
      </w:r>
    </w:p>
    <w:p w14:paraId="3F4527ED" w14:textId="77777777" w:rsidR="00A97F1C" w:rsidRDefault="00A97F1C" w:rsidP="00A97F1C">
      <w:pPr>
        <w:autoSpaceDE w:val="0"/>
        <w:autoSpaceDN w:val="0"/>
        <w:adjustRightInd w:val="0"/>
        <w:rPr>
          <w:rFonts w:ascii="TTE1C3FA68t00" w:hAnsi="TTE1C3FA68t00" w:cs="TTE1C3FA68t00"/>
          <w:szCs w:val="24"/>
        </w:rPr>
      </w:pPr>
    </w:p>
    <w:p w14:paraId="5B19835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Hospital System Activities</w:t>
      </w:r>
    </w:p>
    <w:p w14:paraId="7CCF9A8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Hospital stroke management is an essential part of any Stroke System. This phase of stroke care requires adequate resources (equipment and facilities) and personnel with adequate training and commitment to carry out rapid initial assessment, stabilization, and definitive care including invasive treatment plus critical care and recuperative care as necessary. In addition, rehabilitation services should be initiated as appropriate. Resources necessary to provide care are documented through the Stroke Center standards.</w:t>
      </w:r>
    </w:p>
    <w:p w14:paraId="43693B83" w14:textId="77777777" w:rsidR="00A97F1C" w:rsidRDefault="00A97F1C" w:rsidP="00A97F1C">
      <w:pPr>
        <w:autoSpaceDE w:val="0"/>
        <w:autoSpaceDN w:val="0"/>
        <w:adjustRightInd w:val="0"/>
        <w:rPr>
          <w:rFonts w:ascii="TTE1C3FA68t00" w:hAnsi="TTE1C3FA68t00" w:cs="TTE1C3FA68t00"/>
          <w:szCs w:val="24"/>
        </w:rPr>
      </w:pPr>
    </w:p>
    <w:p w14:paraId="371CE93B" w14:textId="77777777" w:rsidR="00A97F1C" w:rsidRDefault="00A97F1C" w:rsidP="00A97F1C">
      <w:pPr>
        <w:pStyle w:val="Heading1"/>
      </w:pPr>
      <w:r>
        <w:lastRenderedPageBreak/>
        <w:t xml:space="preserve"> </w:t>
      </w:r>
      <w:bookmarkStart w:id="14" w:name="_Toc535237190"/>
      <w:r>
        <w:t>SYSTEM COMPLIANCE EVALUATION AND ACTION</w:t>
      </w:r>
      <w:bookmarkEnd w:id="14"/>
    </w:p>
    <w:p w14:paraId="6B2C51B3" w14:textId="77777777" w:rsidR="00A97F1C" w:rsidRDefault="00A97F1C" w:rsidP="00A97F1C">
      <w:pPr>
        <w:autoSpaceDE w:val="0"/>
        <w:autoSpaceDN w:val="0"/>
        <w:adjustRightInd w:val="0"/>
        <w:rPr>
          <w:rFonts w:ascii="TTE1C3FA68t00" w:hAnsi="TTE1C3FA68t00" w:cs="TTE1C3FA68t00"/>
          <w:szCs w:val="24"/>
        </w:rPr>
      </w:pPr>
    </w:p>
    <w:p w14:paraId="1E4734F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This Stroke System is designed to provide specialized care to patients with actual or a significant probability of stroke. The System is based on hospital requirements to participate as a Stroke Center and system function protocols. Compliance with the requirements and protocols is essential for proper stroke victim management. Therefore, a specific program for monitoring compliance with requirements and function protocols will be a part of the Stroke System. This will be </w:t>
      </w:r>
      <w:proofErr w:type="gramStart"/>
      <w:r>
        <w:rPr>
          <w:rFonts w:ascii="TTE1C3FA68t00" w:hAnsi="TTE1C3FA68t00" w:cs="TTE1C3FA68t00"/>
          <w:szCs w:val="24"/>
        </w:rPr>
        <w:t>a function</w:t>
      </w:r>
      <w:proofErr w:type="gramEnd"/>
      <w:r>
        <w:rPr>
          <w:rFonts w:ascii="TTE1C3FA68t00" w:hAnsi="TTE1C3FA68t00" w:cs="TTE1C3FA68t00"/>
          <w:szCs w:val="24"/>
        </w:rPr>
        <w:t xml:space="preserve"> of the Medical Direction and Accountability Committee. Reports regarding compliance issues will be made to the EAEMS Board of Directors. Maintenance of compliance with requirements, standards, and system function protocol activities for individual personnel and agencies involved in the Stroke System means:</w:t>
      </w:r>
    </w:p>
    <w:p w14:paraId="2CC8BC95" w14:textId="77777777" w:rsidR="00A97F1C" w:rsidRDefault="00A97F1C" w:rsidP="00A97F1C">
      <w:pPr>
        <w:autoSpaceDE w:val="0"/>
        <w:autoSpaceDN w:val="0"/>
        <w:adjustRightInd w:val="0"/>
        <w:rPr>
          <w:rFonts w:ascii="TTE1C3FA68t00" w:hAnsi="TTE1C3FA68t00" w:cs="TTE1C3FA68t00"/>
          <w:szCs w:val="24"/>
        </w:rPr>
      </w:pPr>
    </w:p>
    <w:p w14:paraId="2BF75E7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 Maintaining component and organization standards as established by the Plan.</w:t>
      </w:r>
    </w:p>
    <w:p w14:paraId="4BF0003A" w14:textId="77777777" w:rsidR="00A97F1C" w:rsidRDefault="00A97F1C" w:rsidP="00A97F1C">
      <w:pPr>
        <w:autoSpaceDE w:val="0"/>
        <w:autoSpaceDN w:val="0"/>
        <w:adjustRightInd w:val="0"/>
        <w:rPr>
          <w:rFonts w:ascii="TTE1C3FA68t00" w:hAnsi="TTE1C3FA68t00" w:cs="TTE1C3FA68t00"/>
          <w:szCs w:val="24"/>
        </w:rPr>
      </w:pPr>
    </w:p>
    <w:p w14:paraId="51459AB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Pre-hospital</w:t>
      </w:r>
    </w:p>
    <w:p w14:paraId="764D630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a) Pre-hospital entities have the responsibility to assure their individual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EMS personnel have a basic knowledge and awareness of the Stroke System </w:t>
      </w:r>
      <w:r>
        <w:rPr>
          <w:rFonts w:ascii="TTE1C3FA68t00" w:hAnsi="TTE1C3FA68t00" w:cs="TTE1C3FA68t00"/>
          <w:szCs w:val="24"/>
        </w:rPr>
        <w:tab/>
      </w:r>
      <w:r>
        <w:rPr>
          <w:rFonts w:ascii="TTE1C3FA68t00" w:hAnsi="TTE1C3FA68t00" w:cs="TTE1C3FA68t00"/>
          <w:szCs w:val="24"/>
        </w:rPr>
        <w:tab/>
        <w:t>including entry criteria and basic operations.</w:t>
      </w:r>
    </w:p>
    <w:p w14:paraId="11DCE9C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p>
    <w:p w14:paraId="630014E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Hospital Component</w:t>
      </w:r>
    </w:p>
    <w:p w14:paraId="152FF8C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a) Continue to meet all Stroke Center resource requirements for their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status.</w:t>
      </w:r>
    </w:p>
    <w:p w14:paraId="6C67CFF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b) Maintain a designated Neurologist as the Stroke Program leader with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written responsibilities as indicated in the Regional Stroke System.</w:t>
      </w:r>
    </w:p>
    <w:p w14:paraId="65A24997" w14:textId="77777777" w:rsidR="00A97F1C" w:rsidRDefault="00A97F1C" w:rsidP="00A97F1C">
      <w:pPr>
        <w:autoSpaceDE w:val="0"/>
        <w:autoSpaceDN w:val="0"/>
        <w:adjustRightInd w:val="0"/>
        <w:rPr>
          <w:rFonts w:ascii="TTE1C3FA68t00" w:hAnsi="TTE1C3FA68t00" w:cs="TTE1C3FA68t00"/>
          <w:szCs w:val="24"/>
        </w:rPr>
      </w:pPr>
    </w:p>
    <w:p w14:paraId="1DEE004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Communications Component - Each entity is responsible for maintaining communications equipment used in the Stroke System in proper working order.</w:t>
      </w:r>
    </w:p>
    <w:p w14:paraId="4E8E204D" w14:textId="77777777" w:rsidR="00A97F1C" w:rsidRDefault="00A97F1C" w:rsidP="00A97F1C">
      <w:pPr>
        <w:autoSpaceDE w:val="0"/>
        <w:autoSpaceDN w:val="0"/>
        <w:adjustRightInd w:val="0"/>
        <w:rPr>
          <w:rFonts w:ascii="TTE1C3FA68t00" w:hAnsi="TTE1C3FA68t00" w:cs="TTE1C3FA68t00"/>
          <w:szCs w:val="24"/>
        </w:rPr>
      </w:pPr>
    </w:p>
    <w:p w14:paraId="3D7A08C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Data/QI Component</w:t>
      </w:r>
    </w:p>
    <w:p w14:paraId="0DAECBB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a) Each entity is responsible for maintaining and providing data to the Stroke </w:t>
      </w:r>
      <w:r>
        <w:rPr>
          <w:rFonts w:ascii="TTE1C3FA68t00" w:hAnsi="TTE1C3FA68t00" w:cs="TTE1C3FA68t00"/>
          <w:szCs w:val="24"/>
        </w:rPr>
        <w:tab/>
        <w:t xml:space="preserve">System as indicated in the Regional Stroke System Plan.  For pre-hospital EMS </w:t>
      </w:r>
      <w:r>
        <w:rPr>
          <w:rFonts w:ascii="TTE1C3FA68t00" w:hAnsi="TTE1C3FA68t00" w:cs="TTE1C3FA68t00"/>
          <w:szCs w:val="24"/>
        </w:rPr>
        <w:tab/>
        <w:t xml:space="preserve">services this means providing data to the Stroke Communications Center which </w:t>
      </w:r>
      <w:r>
        <w:rPr>
          <w:rFonts w:ascii="TTE1C3FA68t00" w:hAnsi="TTE1C3FA68t00" w:cs="TTE1C3FA68t00"/>
          <w:szCs w:val="24"/>
        </w:rPr>
        <w:tab/>
        <w:t xml:space="preserve">is then placed in the Stroke System Database. For hospitals this means </w:t>
      </w:r>
      <w:r>
        <w:rPr>
          <w:rFonts w:ascii="TTE1C3FA68t00" w:hAnsi="TTE1C3FA68t00" w:cs="TTE1C3FA68t00"/>
          <w:szCs w:val="24"/>
        </w:rPr>
        <w:tab/>
        <w:t xml:space="preserve">maintaining and providing the </w:t>
      </w:r>
      <w:proofErr w:type="gramStart"/>
      <w:r>
        <w:rPr>
          <w:rFonts w:ascii="TTE1C3FA68t00" w:hAnsi="TTE1C3FA68t00" w:cs="TTE1C3FA68t00"/>
          <w:szCs w:val="24"/>
        </w:rPr>
        <w:t>hospital based</w:t>
      </w:r>
      <w:proofErr w:type="gramEnd"/>
      <w:r>
        <w:rPr>
          <w:rFonts w:ascii="TTE1C3FA68t00" w:hAnsi="TTE1C3FA68t00" w:cs="TTE1C3FA68t00"/>
          <w:szCs w:val="24"/>
        </w:rPr>
        <w:t xml:space="preserve"> information in the Stroke QI </w:t>
      </w:r>
      <w:r>
        <w:rPr>
          <w:rFonts w:ascii="TTE1C3FA68t00" w:hAnsi="TTE1C3FA68t00" w:cs="TTE1C3FA68t00"/>
          <w:szCs w:val="24"/>
        </w:rPr>
        <w:tab/>
        <w:t>dataset.</w:t>
      </w:r>
    </w:p>
    <w:p w14:paraId="05C967F9" w14:textId="77777777" w:rsidR="00A97F1C" w:rsidRDefault="00A97F1C" w:rsidP="00A97F1C">
      <w:pPr>
        <w:autoSpaceDE w:val="0"/>
        <w:autoSpaceDN w:val="0"/>
        <w:adjustRightInd w:val="0"/>
        <w:rPr>
          <w:rFonts w:ascii="TTE1C3FA68t00" w:hAnsi="TTE1C3FA68t00" w:cs="TTE1C3FA68t00"/>
          <w:szCs w:val="24"/>
        </w:rPr>
      </w:pPr>
    </w:p>
    <w:p w14:paraId="1AA67C0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b) Participating entities need to maintain their individual Stroke QI Programs as </w:t>
      </w:r>
      <w:r>
        <w:rPr>
          <w:rFonts w:ascii="TTE1C3FA68t00" w:hAnsi="TTE1C3FA68t00" w:cs="TTE1C3FA68t00"/>
          <w:szCs w:val="24"/>
        </w:rPr>
        <w:tab/>
        <w:t xml:space="preserve">specified in the Regional Stroke System Plan. They are to provide reports of </w:t>
      </w:r>
      <w:r>
        <w:rPr>
          <w:rFonts w:ascii="TTE1C3FA68t00" w:hAnsi="TTE1C3FA68t00" w:cs="TTE1C3FA68t00"/>
          <w:szCs w:val="24"/>
        </w:rPr>
        <w:tab/>
        <w:t>these activities to the Regional Stroke QI Committee on a timely basis.</w:t>
      </w:r>
    </w:p>
    <w:p w14:paraId="7FF1A1DC" w14:textId="77777777" w:rsidR="00A97F1C" w:rsidRDefault="00A97F1C" w:rsidP="00A97F1C">
      <w:pPr>
        <w:autoSpaceDE w:val="0"/>
        <w:autoSpaceDN w:val="0"/>
        <w:adjustRightInd w:val="0"/>
        <w:rPr>
          <w:rFonts w:ascii="TTE1C3FA68t00" w:hAnsi="TTE1C3FA68t00" w:cs="TTE1C3FA68t00"/>
          <w:szCs w:val="24"/>
        </w:rPr>
      </w:pPr>
    </w:p>
    <w:p w14:paraId="73DB7C6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c) Active continuing participation in the Regional Stroke QI program</w:t>
      </w:r>
      <w:r>
        <w:rPr>
          <w:rFonts w:ascii="TTE1C3FA68t00" w:hAnsi="TTE1C3FA68t00" w:cs="TTE1C3FA68t00"/>
          <w:szCs w:val="24"/>
        </w:rPr>
        <w:tab/>
        <w:t xml:space="preserve">is expected </w:t>
      </w:r>
      <w:r>
        <w:rPr>
          <w:rFonts w:ascii="TTE1C3FA68t00" w:hAnsi="TTE1C3FA68t00" w:cs="TTE1C3FA68t00"/>
          <w:szCs w:val="24"/>
        </w:rPr>
        <w:tab/>
        <w:t xml:space="preserve">(all individual personnel from participating organizations must attend at least 75% </w:t>
      </w:r>
      <w:r>
        <w:rPr>
          <w:rFonts w:ascii="TTE1C3FA68t00" w:hAnsi="TTE1C3FA68t00" w:cs="TTE1C3FA68t00"/>
          <w:szCs w:val="24"/>
        </w:rPr>
        <w:tab/>
        <w:t xml:space="preserve">of the Regional MDAC meetings). Individual entities are to support the </w:t>
      </w:r>
      <w:proofErr w:type="gramStart"/>
      <w:r>
        <w:rPr>
          <w:rFonts w:ascii="TTE1C3FA68t00" w:hAnsi="TTE1C3FA68t00" w:cs="TTE1C3FA68t00"/>
          <w:szCs w:val="24"/>
        </w:rPr>
        <w:t xml:space="preserve">regional </w:t>
      </w:r>
      <w:r>
        <w:rPr>
          <w:rFonts w:ascii="TTE1C3FA68t00" w:hAnsi="TTE1C3FA68t00" w:cs="TTE1C3FA68t00"/>
          <w:szCs w:val="24"/>
        </w:rPr>
        <w:tab/>
      </w:r>
      <w:proofErr w:type="gramEnd"/>
      <w:r>
        <w:rPr>
          <w:rFonts w:ascii="TTE1C3FA68t00" w:hAnsi="TTE1C3FA68t00" w:cs="TTE1C3FA68t00"/>
          <w:szCs w:val="24"/>
        </w:rPr>
        <w:t xml:space="preserve">focused review of individual topics by providing data and participating in the </w:t>
      </w:r>
      <w:r>
        <w:rPr>
          <w:rFonts w:ascii="TTE1C3FA68t00" w:hAnsi="TTE1C3FA68t00" w:cs="TTE1C3FA68t00"/>
          <w:szCs w:val="24"/>
        </w:rPr>
        <w:tab/>
        <w:t>evaluation process.</w:t>
      </w:r>
    </w:p>
    <w:p w14:paraId="463FF1C1" w14:textId="77777777" w:rsidR="00A97F1C" w:rsidRDefault="00A97F1C" w:rsidP="00A97F1C">
      <w:pPr>
        <w:autoSpaceDE w:val="0"/>
        <w:autoSpaceDN w:val="0"/>
        <w:adjustRightInd w:val="0"/>
        <w:rPr>
          <w:rFonts w:ascii="TTE1C3FA68t00" w:hAnsi="TTE1C3FA68t00" w:cs="TTE1C3FA68t00"/>
          <w:szCs w:val="24"/>
        </w:rPr>
      </w:pPr>
    </w:p>
    <w:p w14:paraId="1E2A427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5. Personnel from pre-hospital and hospital organizations are to participate in </w:t>
      </w:r>
      <w:proofErr w:type="gramStart"/>
      <w:r>
        <w:rPr>
          <w:rFonts w:ascii="TTE1C3FA68t00" w:hAnsi="TTE1C3FA68t00" w:cs="TTE1C3FA68t00"/>
          <w:szCs w:val="24"/>
        </w:rPr>
        <w:t>MDAC  activities</w:t>
      </w:r>
      <w:proofErr w:type="gramEnd"/>
      <w:r>
        <w:rPr>
          <w:rFonts w:ascii="TTE1C3FA68t00" w:hAnsi="TTE1C3FA68t00" w:cs="TTE1C3FA68t00"/>
          <w:szCs w:val="24"/>
        </w:rPr>
        <w:t xml:space="preserve"> per membership responsibilities. It is expected there will be 75% attendance of meetings by members.</w:t>
      </w:r>
    </w:p>
    <w:p w14:paraId="5644C8C3" w14:textId="77777777" w:rsidR="00A97F1C" w:rsidRDefault="00A97F1C" w:rsidP="00A97F1C">
      <w:pPr>
        <w:autoSpaceDE w:val="0"/>
        <w:autoSpaceDN w:val="0"/>
        <w:adjustRightInd w:val="0"/>
        <w:rPr>
          <w:rFonts w:ascii="TTE1C3FA68t00" w:hAnsi="TTE1C3FA68t00" w:cs="TTE1C3FA68t00"/>
          <w:szCs w:val="24"/>
        </w:rPr>
      </w:pPr>
    </w:p>
    <w:p w14:paraId="27D6D28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B. Maintaining system function as noted in the Regional Stroke System Plan.</w:t>
      </w:r>
    </w:p>
    <w:p w14:paraId="77568DC1" w14:textId="77777777" w:rsidR="00A97F1C" w:rsidRDefault="00A97F1C" w:rsidP="00A97F1C">
      <w:pPr>
        <w:autoSpaceDE w:val="0"/>
        <w:autoSpaceDN w:val="0"/>
        <w:adjustRightInd w:val="0"/>
        <w:rPr>
          <w:rFonts w:ascii="TTE1C3FA68t00" w:hAnsi="TTE1C3FA68t00" w:cs="TTE1C3FA68t00"/>
          <w:szCs w:val="24"/>
        </w:rPr>
      </w:pPr>
    </w:p>
    <w:p w14:paraId="4E891EB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System entry criteria as specifically defined in the Plan or currently active protocols are to be used by EMS personnel to determine patient entry into the Stroke System.</w:t>
      </w:r>
    </w:p>
    <w:p w14:paraId="7D6C718D" w14:textId="77777777" w:rsidR="00A97F1C" w:rsidRDefault="00A97F1C" w:rsidP="00A97F1C">
      <w:pPr>
        <w:autoSpaceDE w:val="0"/>
        <w:autoSpaceDN w:val="0"/>
        <w:adjustRightInd w:val="0"/>
        <w:rPr>
          <w:rFonts w:ascii="TTE1C3FA68t00" w:hAnsi="TTE1C3FA68t00" w:cs="TTE1C3FA68t00"/>
          <w:szCs w:val="24"/>
        </w:rPr>
      </w:pPr>
    </w:p>
    <w:p w14:paraId="444D1FF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Communications as outlined in the Plan and currently approved protocols are to be initiated and maintained by EMS units. This involves initiating communications, providing information and participating in the use of the system operations protocols along with the ATCC for coordination of prehospital stroke care activities including patient entry into the system, determination of Stroke Center destination, and in conjunction with medical control orders for provision of care using the ADPH approved pre-hospital care protocols.</w:t>
      </w:r>
    </w:p>
    <w:p w14:paraId="5DD01661" w14:textId="77777777" w:rsidR="00A97F1C" w:rsidRDefault="00A97F1C" w:rsidP="00A97F1C">
      <w:pPr>
        <w:autoSpaceDE w:val="0"/>
        <w:autoSpaceDN w:val="0"/>
        <w:adjustRightInd w:val="0"/>
        <w:rPr>
          <w:rFonts w:ascii="TTE1C3FA68t00" w:hAnsi="TTE1C3FA68t00" w:cs="TTE1C3FA68t00"/>
          <w:szCs w:val="24"/>
        </w:rPr>
      </w:pPr>
    </w:p>
    <w:p w14:paraId="12F7644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System operations are provided by individual entities as per the Regional Stroke System Plan including currently approved protocols. Failure of compliance with contract performance criteria or requirements, standards, or adherence to system function protocols as stated in the most current version of the written EAEMS Regional Stroke System Plan will result in specific actions to be taken by the EAEMS Board of Directors. Questions of compliance will be generated by system oversight review by the Stroke Operations Committee. Issues regarding a question of compliance when brought to the attention of EAEMS will be directed to the MDAC for evaluation. The MDAC will evaluate questions of compliance and if a compliance infraction has occurred a report will be forwarded to the EAEMS Board of Directors.</w:t>
      </w:r>
    </w:p>
    <w:p w14:paraId="37CFA861" w14:textId="77777777" w:rsidR="00A97F1C" w:rsidRDefault="00A97F1C" w:rsidP="00A97F1C">
      <w:pPr>
        <w:autoSpaceDE w:val="0"/>
        <w:autoSpaceDN w:val="0"/>
        <w:adjustRightInd w:val="0"/>
        <w:rPr>
          <w:rFonts w:ascii="TTE1C3FA68t00" w:hAnsi="TTE1C3FA68t00" w:cs="TTE1C3FA68t00"/>
          <w:szCs w:val="24"/>
        </w:rPr>
      </w:pPr>
    </w:p>
    <w:p w14:paraId="347B52E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C. The pre-hospital component requirements, standards, and system function protocols are part of the Regional Medical Direction and Control Plan and deviation from that plan will result in the following actions by the EAEMS Board of Directors:</w:t>
      </w:r>
    </w:p>
    <w:p w14:paraId="7A2739B5" w14:textId="77777777" w:rsidR="00A97F1C" w:rsidRDefault="00A97F1C" w:rsidP="00A97F1C">
      <w:pPr>
        <w:autoSpaceDE w:val="0"/>
        <w:autoSpaceDN w:val="0"/>
        <w:adjustRightInd w:val="0"/>
        <w:rPr>
          <w:rFonts w:ascii="TTE1C3FA68t00" w:hAnsi="TTE1C3FA68t00" w:cs="TTE1C3FA68t00"/>
          <w:szCs w:val="24"/>
        </w:rPr>
      </w:pPr>
    </w:p>
    <w:p w14:paraId="4DDDC8E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1. First breach of activity standards will result in a letter to the pre-hospital service indicating there has been a breach of activity standards with an explanation of the situation and an indication of the need for corrective action to be taken. There will be a </w:t>
      </w:r>
      <w:proofErr w:type="gramStart"/>
      <w:r>
        <w:rPr>
          <w:rFonts w:ascii="TTE1C3FA68t00" w:hAnsi="TTE1C3FA68t00" w:cs="TTE1C3FA68t00"/>
          <w:szCs w:val="24"/>
        </w:rPr>
        <w:t>one month</w:t>
      </w:r>
      <w:proofErr w:type="gramEnd"/>
      <w:r>
        <w:rPr>
          <w:rFonts w:ascii="TTE1C3FA68t00" w:hAnsi="TTE1C3FA68t00" w:cs="TTE1C3FA68t00"/>
          <w:szCs w:val="24"/>
        </w:rPr>
        <w:t xml:space="preserve"> </w:t>
      </w:r>
      <w:proofErr w:type="gramStart"/>
      <w:r>
        <w:rPr>
          <w:rFonts w:ascii="TTE1C3FA68t00" w:hAnsi="TTE1C3FA68t00" w:cs="TTE1C3FA68t00"/>
          <w:szCs w:val="24"/>
        </w:rPr>
        <w:t>time period</w:t>
      </w:r>
      <w:proofErr w:type="gramEnd"/>
      <w:r>
        <w:rPr>
          <w:rFonts w:ascii="TTE1C3FA68t00" w:hAnsi="TTE1C3FA68t00" w:cs="TTE1C3FA68t00"/>
          <w:szCs w:val="24"/>
        </w:rPr>
        <w:t xml:space="preserve"> for implementation of the corrective action.</w:t>
      </w:r>
    </w:p>
    <w:p w14:paraId="5070C1A5" w14:textId="77777777" w:rsidR="00A97F1C" w:rsidRDefault="00A97F1C" w:rsidP="00A97F1C">
      <w:pPr>
        <w:autoSpaceDE w:val="0"/>
        <w:autoSpaceDN w:val="0"/>
        <w:adjustRightInd w:val="0"/>
        <w:rPr>
          <w:rFonts w:ascii="TTE1C3FA68t00" w:hAnsi="TTE1C3FA68t00" w:cs="TTE1C3FA68t00"/>
          <w:szCs w:val="24"/>
        </w:rPr>
      </w:pPr>
    </w:p>
    <w:p w14:paraId="10C1C99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2. The second breach of the same activity will result in another letter to the pre-hospital service with a copy to the ADPH, OEMST indicating that a second breach has occurred and again allowing a </w:t>
      </w:r>
      <w:proofErr w:type="gramStart"/>
      <w:r>
        <w:rPr>
          <w:rFonts w:ascii="TTE1C3FA68t00" w:hAnsi="TTE1C3FA68t00" w:cs="TTE1C3FA68t00"/>
          <w:szCs w:val="24"/>
        </w:rPr>
        <w:t>one month</w:t>
      </w:r>
      <w:proofErr w:type="gramEnd"/>
      <w:r>
        <w:rPr>
          <w:rFonts w:ascii="TTE1C3FA68t00" w:hAnsi="TTE1C3FA68t00" w:cs="TTE1C3FA68t00"/>
          <w:szCs w:val="24"/>
        </w:rPr>
        <w:t xml:space="preserve"> period for corrective action.</w:t>
      </w:r>
    </w:p>
    <w:p w14:paraId="755F2F85" w14:textId="77777777" w:rsidR="00A97F1C" w:rsidRDefault="00A97F1C" w:rsidP="00A97F1C">
      <w:pPr>
        <w:autoSpaceDE w:val="0"/>
        <w:autoSpaceDN w:val="0"/>
        <w:adjustRightInd w:val="0"/>
        <w:rPr>
          <w:rFonts w:ascii="TTE1C3FA68t00" w:hAnsi="TTE1C3FA68t00" w:cs="TTE1C3FA68t00"/>
          <w:szCs w:val="24"/>
        </w:rPr>
      </w:pPr>
    </w:p>
    <w:p w14:paraId="5FAEEBB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A third breach of the same activity will result in a letter to the ADPH, OEMST for evaluation and action.</w:t>
      </w:r>
    </w:p>
    <w:p w14:paraId="5495A29F" w14:textId="77777777" w:rsidR="00A97F1C" w:rsidRDefault="00A97F1C" w:rsidP="00A97F1C">
      <w:pPr>
        <w:autoSpaceDE w:val="0"/>
        <w:autoSpaceDN w:val="0"/>
        <w:adjustRightInd w:val="0"/>
        <w:rPr>
          <w:rFonts w:ascii="TTE1C3FA68t00" w:hAnsi="TTE1C3FA68t00" w:cs="TTE1C3FA68t00"/>
          <w:szCs w:val="24"/>
        </w:rPr>
      </w:pPr>
    </w:p>
    <w:p w14:paraId="0B8C911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D. Hospital participation in the System is governed by the contract between EAEMS and each hospital. Deviations from requirements, standards or system function protocols governed by the contract may result in the following actions by the EAEMS Board of Directors:</w:t>
      </w:r>
    </w:p>
    <w:p w14:paraId="2AA80032" w14:textId="77777777" w:rsidR="00A97F1C" w:rsidRDefault="00A97F1C" w:rsidP="00A97F1C">
      <w:pPr>
        <w:autoSpaceDE w:val="0"/>
        <w:autoSpaceDN w:val="0"/>
        <w:adjustRightInd w:val="0"/>
        <w:rPr>
          <w:rFonts w:ascii="TTE1C3FA68t00" w:hAnsi="TTE1C3FA68t00" w:cs="TTE1C3FA68t00"/>
          <w:szCs w:val="24"/>
        </w:rPr>
      </w:pPr>
    </w:p>
    <w:p w14:paraId="0A1C3EE8" w14:textId="77777777" w:rsidR="00A97F1C" w:rsidRDefault="00A97F1C" w:rsidP="00A97F1C">
      <w:pPr>
        <w:autoSpaceDE w:val="0"/>
        <w:autoSpaceDN w:val="0"/>
        <w:adjustRightInd w:val="0"/>
        <w:rPr>
          <w:rFonts w:ascii="TTE1FA5898t00" w:hAnsi="TTE1FA5898t00" w:cs="TTE1FA5898t00"/>
          <w:sz w:val="20"/>
        </w:rPr>
      </w:pPr>
      <w:r>
        <w:rPr>
          <w:rFonts w:ascii="TTE1C3FA68t00" w:hAnsi="TTE1C3FA68t00" w:cs="TTE1C3FA68t00"/>
          <w:szCs w:val="24"/>
        </w:rPr>
        <w:t xml:space="preserve">1. The first breach of an activity standard will result in a letter indicating there has been a breach of an activity standard with an explanation and an indication that there is a need for corrective action. A </w:t>
      </w:r>
      <w:proofErr w:type="gramStart"/>
      <w:r>
        <w:rPr>
          <w:rFonts w:ascii="TTE1C3FA68t00" w:hAnsi="TTE1C3FA68t00" w:cs="TTE1C3FA68t00"/>
          <w:szCs w:val="24"/>
        </w:rPr>
        <w:t>one month</w:t>
      </w:r>
      <w:proofErr w:type="gramEnd"/>
      <w:r>
        <w:rPr>
          <w:rFonts w:ascii="TTE1C3FA68t00" w:hAnsi="TTE1C3FA68t00" w:cs="TTE1C3FA68t00"/>
          <w:szCs w:val="24"/>
        </w:rPr>
        <w:t xml:space="preserve"> period for corrective action implementation will be allowed.</w:t>
      </w:r>
    </w:p>
    <w:p w14:paraId="78A5FB5B" w14:textId="77777777" w:rsidR="00A97F1C" w:rsidRDefault="00A97F1C" w:rsidP="00A97F1C">
      <w:pPr>
        <w:autoSpaceDE w:val="0"/>
        <w:autoSpaceDN w:val="0"/>
        <w:adjustRightInd w:val="0"/>
        <w:rPr>
          <w:rFonts w:ascii="TTE1C3FA68t00" w:hAnsi="TTE1C3FA68t00" w:cs="TTE1C3FA68t00"/>
          <w:szCs w:val="24"/>
        </w:rPr>
      </w:pPr>
    </w:p>
    <w:p w14:paraId="12A8D14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2. If a second breach of the same activity occurs a letter to the responsible entity indicating that a second breach has occurred with a warning that a third breach in that activity standard will result in suspension from the Stroke System for a </w:t>
      </w:r>
      <w:proofErr w:type="gramStart"/>
      <w:r>
        <w:rPr>
          <w:rFonts w:ascii="TTE1C3FA68t00" w:hAnsi="TTE1C3FA68t00" w:cs="TTE1C3FA68t00"/>
          <w:szCs w:val="24"/>
        </w:rPr>
        <w:t>30 day</w:t>
      </w:r>
      <w:proofErr w:type="gramEnd"/>
      <w:r>
        <w:rPr>
          <w:rFonts w:ascii="TTE1C3FA68t00" w:hAnsi="TTE1C3FA68t00" w:cs="TTE1C3FA68t00"/>
          <w:szCs w:val="24"/>
        </w:rPr>
        <w:t xml:space="preserve"> </w:t>
      </w:r>
      <w:proofErr w:type="gramStart"/>
      <w:r>
        <w:rPr>
          <w:rFonts w:ascii="TTE1C3FA68t00" w:hAnsi="TTE1C3FA68t00" w:cs="TTE1C3FA68t00"/>
          <w:szCs w:val="24"/>
        </w:rPr>
        <w:t>period of time</w:t>
      </w:r>
      <w:proofErr w:type="gramEnd"/>
      <w:r>
        <w:rPr>
          <w:rFonts w:ascii="TTE1C3FA68t00" w:hAnsi="TTE1C3FA68t00" w:cs="TTE1C3FA68t00"/>
          <w:szCs w:val="24"/>
        </w:rPr>
        <w:t xml:space="preserve">. A </w:t>
      </w:r>
      <w:proofErr w:type="gramStart"/>
      <w:r>
        <w:rPr>
          <w:rFonts w:ascii="TTE1C3FA68t00" w:hAnsi="TTE1C3FA68t00" w:cs="TTE1C3FA68t00"/>
          <w:szCs w:val="24"/>
        </w:rPr>
        <w:t>one month</w:t>
      </w:r>
      <w:proofErr w:type="gramEnd"/>
      <w:r>
        <w:rPr>
          <w:rFonts w:ascii="TTE1C3FA68t00" w:hAnsi="TTE1C3FA68t00" w:cs="TTE1C3FA68t00"/>
          <w:szCs w:val="24"/>
        </w:rPr>
        <w:t xml:space="preserve"> period for corrective action implementation will occur.</w:t>
      </w:r>
    </w:p>
    <w:p w14:paraId="7171C7D7" w14:textId="77777777" w:rsidR="00A97F1C" w:rsidRDefault="00A97F1C" w:rsidP="00A97F1C">
      <w:pPr>
        <w:autoSpaceDE w:val="0"/>
        <w:autoSpaceDN w:val="0"/>
        <w:adjustRightInd w:val="0"/>
        <w:rPr>
          <w:rFonts w:ascii="TTE1C3FA68t00" w:hAnsi="TTE1C3FA68t00" w:cs="TTE1C3FA68t00"/>
          <w:szCs w:val="24"/>
        </w:rPr>
      </w:pPr>
    </w:p>
    <w:p w14:paraId="350C79A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A third breach of the same activity will result in contract failure and suspension of that facility from the Stroke System for a period of 30 days as per decision of the EAEMS Board of Directors with the suspension time doubled for subsequent deviations of the same standard. It will be the duty of the EAEMS Board of Directors to carry out these predetermined actions in cases of violation of requirements, standards, or failure of adherence to system function protocols.</w:t>
      </w:r>
    </w:p>
    <w:p w14:paraId="3AA37034" w14:textId="77777777" w:rsidR="00A97F1C" w:rsidRDefault="00A97F1C" w:rsidP="00A97F1C">
      <w:pPr>
        <w:rPr>
          <w:rFonts w:ascii="TTE1FA5898t00" w:hAnsi="TTE1FA5898t00" w:cs="TTE1FA5898t00"/>
          <w:szCs w:val="24"/>
        </w:rPr>
      </w:pPr>
      <w:r>
        <w:rPr>
          <w:rFonts w:ascii="TTE1FA5898t00" w:hAnsi="TTE1FA5898t00" w:cs="TTE1FA5898t00"/>
          <w:szCs w:val="24"/>
        </w:rPr>
        <w:br w:type="page"/>
      </w:r>
    </w:p>
    <w:p w14:paraId="2B145CC0" w14:textId="77777777" w:rsidR="00A97F1C" w:rsidRPr="00756A60" w:rsidRDefault="00A97F1C" w:rsidP="00A97F1C">
      <w:pPr>
        <w:pStyle w:val="Heading1"/>
      </w:pPr>
      <w:bookmarkStart w:id="15" w:name="_Toc535237191"/>
      <w:r w:rsidRPr="00756A60">
        <w:lastRenderedPageBreak/>
        <w:t>APPENDIX A - STROKE CENTER STANDARDS</w:t>
      </w:r>
      <w:bookmarkEnd w:id="15"/>
    </w:p>
    <w:p w14:paraId="4736EDC4" w14:textId="77777777" w:rsidR="00A97F1C" w:rsidRDefault="00A97F1C" w:rsidP="00A97F1C">
      <w:pPr>
        <w:autoSpaceDE w:val="0"/>
        <w:autoSpaceDN w:val="0"/>
        <w:adjustRightInd w:val="0"/>
        <w:rPr>
          <w:rFonts w:ascii="TTE1C3FA68t00" w:hAnsi="TTE1C3FA68t00" w:cs="TTE1C3FA68t00"/>
          <w:szCs w:val="24"/>
        </w:rPr>
      </w:pPr>
    </w:p>
    <w:p w14:paraId="214C650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 hospital to be recognized as a Stroke Center must have available the following minimum personnel, facility, and plans:</w:t>
      </w:r>
    </w:p>
    <w:p w14:paraId="0ACB80F4" w14:textId="77777777" w:rsidR="00A97F1C" w:rsidRDefault="00A97F1C" w:rsidP="00A97F1C">
      <w:pPr>
        <w:autoSpaceDE w:val="0"/>
        <w:autoSpaceDN w:val="0"/>
        <w:adjustRightInd w:val="0"/>
        <w:rPr>
          <w:rFonts w:ascii="TTE1FA5898t00" w:hAnsi="TTE1FA5898t00" w:cs="TTE1FA5898t00"/>
          <w:szCs w:val="24"/>
        </w:rPr>
      </w:pPr>
    </w:p>
    <w:p w14:paraId="3C1EBCD9"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A. HOSPITAL ORGANIZATION</w:t>
      </w:r>
    </w:p>
    <w:p w14:paraId="023FB11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Stroke Service or Equivalent</w:t>
      </w:r>
    </w:p>
    <w:p w14:paraId="607A8F0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Stroke Service Director</w:t>
      </w:r>
    </w:p>
    <w:p w14:paraId="58CE1C8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3. Hospital Department/Sections</w:t>
      </w:r>
    </w:p>
    <w:p w14:paraId="7628F96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Neurology</w:t>
      </w:r>
    </w:p>
    <w:p w14:paraId="1CF4AB2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Neurologic Surgery, or Transfer Agreement</w:t>
      </w:r>
    </w:p>
    <w:p w14:paraId="7156BCA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Emergency Medicine</w:t>
      </w:r>
    </w:p>
    <w:p w14:paraId="278F2E9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4. Stroke treatment protocols in place</w:t>
      </w:r>
    </w:p>
    <w:p w14:paraId="3AFA9F56" w14:textId="77777777" w:rsidR="00A97F1C" w:rsidRDefault="00A97F1C" w:rsidP="00A97F1C">
      <w:pPr>
        <w:autoSpaceDE w:val="0"/>
        <w:autoSpaceDN w:val="0"/>
        <w:adjustRightInd w:val="0"/>
        <w:rPr>
          <w:rFonts w:ascii="TTE1FA5898t00" w:hAnsi="TTE1FA5898t00" w:cs="TTE1FA5898t00"/>
          <w:szCs w:val="24"/>
        </w:rPr>
      </w:pPr>
    </w:p>
    <w:p w14:paraId="3BBF693B"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B. CLINICAL CAPABILITIES</w:t>
      </w:r>
    </w:p>
    <w:p w14:paraId="3934BEB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Specialty availability (means contact made and care plan determined) upon notification of patient need:</w:t>
      </w:r>
    </w:p>
    <w:p w14:paraId="378675B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Emergency Medicine (10 minutes)</w:t>
      </w:r>
    </w:p>
    <w:p w14:paraId="3C5E962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b. Neurology (15 minutes after notification by Emergency physician, or by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hospital plan</w:t>
      </w:r>
    </w:p>
    <w:p w14:paraId="13B3BB4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Neurologic Surgery, or Transfer Agreement</w:t>
      </w:r>
    </w:p>
    <w:p w14:paraId="71253DFB" w14:textId="77777777" w:rsidR="00A97F1C" w:rsidRDefault="00A97F1C" w:rsidP="00A97F1C">
      <w:pPr>
        <w:autoSpaceDE w:val="0"/>
        <w:autoSpaceDN w:val="0"/>
        <w:adjustRightInd w:val="0"/>
        <w:rPr>
          <w:rFonts w:ascii="TTE1C3FA68t00" w:hAnsi="TTE1C3FA68t00" w:cs="TTE1C3FA68t00"/>
          <w:szCs w:val="24"/>
        </w:rPr>
      </w:pPr>
    </w:p>
    <w:p w14:paraId="3CC7AB3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2. </w:t>
      </w:r>
      <w:proofErr w:type="gramStart"/>
      <w:r>
        <w:rPr>
          <w:rFonts w:ascii="TTE1C3FA68t00" w:hAnsi="TTE1C3FA68t00" w:cs="TTE1C3FA68t00"/>
          <w:szCs w:val="24"/>
        </w:rPr>
        <w:t>Consultants</w:t>
      </w:r>
      <w:proofErr w:type="gramEnd"/>
      <w:r>
        <w:rPr>
          <w:rFonts w:ascii="TTE1C3FA68t00" w:hAnsi="TTE1C3FA68t00" w:cs="TTE1C3FA68t00"/>
          <w:szCs w:val="24"/>
        </w:rPr>
        <w:t xml:space="preserve"> availability (</w:t>
      </w:r>
      <w:proofErr w:type="gramStart"/>
      <w:r>
        <w:rPr>
          <w:rFonts w:ascii="TTE1C3FA68t00" w:hAnsi="TTE1C3FA68t00" w:cs="TTE1C3FA68t00"/>
          <w:szCs w:val="24"/>
        </w:rPr>
        <w:t>on-call</w:t>
      </w:r>
      <w:proofErr w:type="gramEnd"/>
      <w:r>
        <w:rPr>
          <w:rFonts w:ascii="TTE1C3FA68t00" w:hAnsi="TTE1C3FA68t00" w:cs="TTE1C3FA68t00"/>
          <w:szCs w:val="24"/>
        </w:rPr>
        <w:t>):</w:t>
      </w:r>
    </w:p>
    <w:p w14:paraId="52FF249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Internal Medicine</w:t>
      </w:r>
    </w:p>
    <w:p w14:paraId="212B414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Critical Care</w:t>
      </w:r>
    </w:p>
    <w:p w14:paraId="1374B9E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Cardiology</w:t>
      </w:r>
    </w:p>
    <w:p w14:paraId="000DB79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d. Neuroimaging</w:t>
      </w:r>
    </w:p>
    <w:p w14:paraId="2948739F" w14:textId="77777777" w:rsidR="00A97F1C" w:rsidRDefault="00A97F1C" w:rsidP="00A97F1C">
      <w:pPr>
        <w:autoSpaceDE w:val="0"/>
        <w:autoSpaceDN w:val="0"/>
        <w:adjustRightInd w:val="0"/>
        <w:rPr>
          <w:rFonts w:ascii="TTE1FA5898t00" w:hAnsi="TTE1FA5898t00" w:cs="TTE1FA5898t00"/>
          <w:szCs w:val="24"/>
        </w:rPr>
      </w:pPr>
    </w:p>
    <w:p w14:paraId="5B885FD8"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C. FACILITIES &amp; RESOURCES</w:t>
      </w:r>
    </w:p>
    <w:p w14:paraId="19D1DB1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Emergency Department</w:t>
      </w:r>
    </w:p>
    <w:p w14:paraId="22CE608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Personnel</w:t>
      </w:r>
    </w:p>
    <w:p w14:paraId="625A528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Designated Physician Director</w:t>
      </w:r>
    </w:p>
    <w:p w14:paraId="3E1D721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Emergency Medicine Specialists present</w:t>
      </w:r>
    </w:p>
    <w:p w14:paraId="0AAFB7A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3) Nursing personnel with expertise to provide </w:t>
      </w:r>
      <w:proofErr w:type="gramStart"/>
      <w:r>
        <w:rPr>
          <w:rFonts w:ascii="TTE1C3FA68t00" w:hAnsi="TTE1C3FA68t00" w:cs="TTE1C3FA68t00"/>
          <w:szCs w:val="24"/>
        </w:rPr>
        <w:t xml:space="preserve">continuous  </w:t>
      </w:r>
      <w:r>
        <w:rPr>
          <w:rFonts w:ascii="TTE1C3FA68t00" w:hAnsi="TTE1C3FA68t00" w:cs="TTE1C3FA68t00"/>
          <w:szCs w:val="24"/>
        </w:rPr>
        <w:tab/>
      </w:r>
      <w:proofErr w:type="gramEnd"/>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monitoring to stroke victims until their admission to a hospital unit</w:t>
      </w:r>
    </w:p>
    <w:p w14:paraId="1225317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Equipment</w:t>
      </w:r>
    </w:p>
    <w:p w14:paraId="37E7C47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Airway control &amp; ventilation equipment</w:t>
      </w:r>
    </w:p>
    <w:p w14:paraId="5168534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Pulse oximetry</w:t>
      </w:r>
    </w:p>
    <w:p w14:paraId="2A4FD36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3) End-tidal CO2 determination</w:t>
      </w:r>
    </w:p>
    <w:p w14:paraId="536D5BD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4) Suction devices</w:t>
      </w:r>
    </w:p>
    <w:p w14:paraId="256885D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5) Electrocardiograph</w:t>
      </w:r>
    </w:p>
    <w:p w14:paraId="35E3814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6) Standard intravenous fluid administration equipment</w:t>
      </w:r>
    </w:p>
    <w:p w14:paraId="73E3DB3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7) Sterile sets for percutaneous vascular access (venous &amp; arterial)</w:t>
      </w:r>
    </w:p>
    <w:p w14:paraId="075D6C9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8) Gastric decompression</w:t>
      </w:r>
    </w:p>
    <w:p w14:paraId="261C1C9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ab/>
      </w:r>
      <w:r>
        <w:rPr>
          <w:rFonts w:ascii="TTE1C3FA68t00" w:hAnsi="TTE1C3FA68t00" w:cs="TTE1C3FA68t00"/>
          <w:szCs w:val="24"/>
        </w:rPr>
        <w:tab/>
      </w:r>
      <w:r>
        <w:rPr>
          <w:rFonts w:ascii="TTE1C3FA68t00" w:hAnsi="TTE1C3FA68t00" w:cs="TTE1C3FA68t00"/>
          <w:szCs w:val="24"/>
        </w:rPr>
        <w:tab/>
        <w:t>9) Drugs necessary for emergency care</w:t>
      </w:r>
    </w:p>
    <w:p w14:paraId="1F81EC7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10) X-Ray availability</w:t>
      </w:r>
    </w:p>
    <w:p w14:paraId="5658F3E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11) CT availability and interpretation in 45 minutes</w:t>
      </w:r>
    </w:p>
    <w:p w14:paraId="2D92F0D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12) Angiographic suite available</w:t>
      </w:r>
    </w:p>
    <w:p w14:paraId="792E39D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13) Two-way communication with emergency vehicles</w:t>
      </w:r>
    </w:p>
    <w:p w14:paraId="7D6E408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14) Sterile ventriculostomy tray readily available in facilities with NS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coverage.</w:t>
      </w:r>
    </w:p>
    <w:p w14:paraId="09AF51D8" w14:textId="77777777" w:rsidR="00A97F1C" w:rsidRDefault="00A97F1C" w:rsidP="00A97F1C">
      <w:pPr>
        <w:autoSpaceDE w:val="0"/>
        <w:autoSpaceDN w:val="0"/>
        <w:adjustRightInd w:val="0"/>
        <w:rPr>
          <w:rFonts w:ascii="TTE1C3FA68t00" w:hAnsi="TTE1C3FA68t00" w:cs="TTE1C3FA68t00"/>
          <w:szCs w:val="24"/>
        </w:rPr>
      </w:pPr>
    </w:p>
    <w:p w14:paraId="25E37F3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Operating Suites Adequately Staffed</w:t>
      </w:r>
    </w:p>
    <w:p w14:paraId="23955B12" w14:textId="77777777" w:rsidR="00A97F1C" w:rsidRDefault="00A97F1C" w:rsidP="00A97F1C">
      <w:pPr>
        <w:autoSpaceDE w:val="0"/>
        <w:autoSpaceDN w:val="0"/>
        <w:adjustRightInd w:val="0"/>
        <w:rPr>
          <w:rFonts w:ascii="TTE1C3FA68t00" w:hAnsi="TTE1C3FA68t00" w:cs="TTE1C3FA68t00"/>
          <w:szCs w:val="24"/>
        </w:rPr>
      </w:pPr>
    </w:p>
    <w:p w14:paraId="33D38A7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Postanesthetic Recovery Room Available</w:t>
      </w:r>
    </w:p>
    <w:p w14:paraId="55730723" w14:textId="77777777" w:rsidR="00A97F1C" w:rsidRDefault="00A97F1C" w:rsidP="00A97F1C">
      <w:pPr>
        <w:autoSpaceDE w:val="0"/>
        <w:autoSpaceDN w:val="0"/>
        <w:adjustRightInd w:val="0"/>
        <w:rPr>
          <w:rFonts w:ascii="TTE1C3FA68t00" w:hAnsi="TTE1C3FA68t00" w:cs="TTE1C3FA68t00"/>
          <w:szCs w:val="24"/>
        </w:rPr>
      </w:pPr>
    </w:p>
    <w:p w14:paraId="38E5ADB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Intensive Care Unit-bed for Stroke Patients</w:t>
      </w:r>
    </w:p>
    <w:p w14:paraId="5E473EA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Personnel</w:t>
      </w:r>
    </w:p>
    <w:p w14:paraId="6E3C0E7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1) Designated medical director</w:t>
      </w:r>
    </w:p>
    <w:p w14:paraId="1104F8F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2) Specialists with privileges in critical care, in-house or immediately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available</w:t>
      </w:r>
    </w:p>
    <w:p w14:paraId="06CF61D1" w14:textId="77777777" w:rsidR="00A97F1C" w:rsidRDefault="00A97F1C" w:rsidP="00A97F1C">
      <w:pPr>
        <w:autoSpaceDE w:val="0"/>
        <w:autoSpaceDN w:val="0"/>
        <w:adjustRightInd w:val="0"/>
        <w:rPr>
          <w:rFonts w:ascii="TTE1C3FA68t00" w:hAnsi="TTE1C3FA68t00" w:cs="TTE1C3FA68t00"/>
          <w:szCs w:val="24"/>
        </w:rPr>
      </w:pPr>
    </w:p>
    <w:p w14:paraId="5CE832B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Equipment-appropriate monitoring equipment</w:t>
      </w:r>
    </w:p>
    <w:p w14:paraId="52EF761E" w14:textId="77777777" w:rsidR="00A97F1C" w:rsidRDefault="00A97F1C" w:rsidP="00A97F1C">
      <w:pPr>
        <w:autoSpaceDE w:val="0"/>
        <w:autoSpaceDN w:val="0"/>
        <w:adjustRightInd w:val="0"/>
        <w:rPr>
          <w:rFonts w:ascii="TTE1C3FA68t00" w:hAnsi="TTE1C3FA68t00" w:cs="TTE1C3FA68t00"/>
          <w:szCs w:val="24"/>
        </w:rPr>
      </w:pPr>
    </w:p>
    <w:p w14:paraId="4793479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Neuroimaging Special Capabilities</w:t>
      </w:r>
    </w:p>
    <w:p w14:paraId="782E853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In-house radiology technical personnel capable of brain CT imaging</w:t>
      </w:r>
    </w:p>
    <w:p w14:paraId="2BBA21A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Angiography</w:t>
      </w:r>
    </w:p>
    <w:p w14:paraId="1EAA731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c. Neurovascular sonography</w:t>
      </w:r>
    </w:p>
    <w:p w14:paraId="0C0D13C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d. Computed tomography</w:t>
      </w:r>
    </w:p>
    <w:p w14:paraId="6CBC0FB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e. Magnetic Resonance Imaging (not time specific)</w:t>
      </w:r>
    </w:p>
    <w:p w14:paraId="05B373DD" w14:textId="77777777" w:rsidR="00A97F1C" w:rsidRDefault="00A97F1C" w:rsidP="00A97F1C">
      <w:pPr>
        <w:autoSpaceDE w:val="0"/>
        <w:autoSpaceDN w:val="0"/>
        <w:adjustRightInd w:val="0"/>
        <w:rPr>
          <w:rFonts w:ascii="TTE1C3FA68t00" w:hAnsi="TTE1C3FA68t00" w:cs="TTE1C3FA68t00"/>
          <w:szCs w:val="24"/>
        </w:rPr>
      </w:pPr>
    </w:p>
    <w:p w14:paraId="5070A85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Rehabilitation</w:t>
      </w:r>
    </w:p>
    <w:p w14:paraId="0CF7279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Rehabilitation services protocol appropriate for stroke patients</w:t>
      </w:r>
    </w:p>
    <w:p w14:paraId="00B77E3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Full in-house service or transfer agreement with rehabilitation facility</w:t>
      </w:r>
    </w:p>
    <w:p w14:paraId="1A72B996" w14:textId="77777777" w:rsidR="00A97F1C" w:rsidRDefault="00A97F1C" w:rsidP="00A97F1C">
      <w:pPr>
        <w:autoSpaceDE w:val="0"/>
        <w:autoSpaceDN w:val="0"/>
        <w:adjustRightInd w:val="0"/>
        <w:rPr>
          <w:rFonts w:ascii="TTE1C3FA68t00" w:hAnsi="TTE1C3FA68t00" w:cs="TTE1C3FA68t00"/>
          <w:szCs w:val="24"/>
        </w:rPr>
      </w:pPr>
    </w:p>
    <w:p w14:paraId="3E4677A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Clinical Laboratory Services</w:t>
      </w:r>
    </w:p>
    <w:p w14:paraId="3068FD9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Standard analyses of blood, urine, etc.</w:t>
      </w:r>
    </w:p>
    <w:p w14:paraId="46D4BF8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Blood typing and cross-matching</w:t>
      </w:r>
    </w:p>
    <w:p w14:paraId="6AC470B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c. Comprehensive blood bank or access to equivalent facility</w:t>
      </w:r>
    </w:p>
    <w:p w14:paraId="0D23F73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d. Blood gases and pH determinations</w:t>
      </w:r>
    </w:p>
    <w:p w14:paraId="37CED1D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e. CSF examination capabilities</w:t>
      </w:r>
    </w:p>
    <w:p w14:paraId="14540F8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f. Comprehensive coagulation testing</w:t>
      </w:r>
    </w:p>
    <w:p w14:paraId="77E558C7" w14:textId="77777777" w:rsidR="00A97F1C" w:rsidRDefault="00A97F1C" w:rsidP="00A97F1C">
      <w:pPr>
        <w:autoSpaceDE w:val="0"/>
        <w:autoSpaceDN w:val="0"/>
        <w:adjustRightInd w:val="0"/>
        <w:rPr>
          <w:rFonts w:ascii="TTE1FA5898t00" w:hAnsi="TTE1FA5898t00" w:cs="TTE1FA5898t00"/>
          <w:szCs w:val="24"/>
        </w:rPr>
      </w:pPr>
    </w:p>
    <w:p w14:paraId="348BD237"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D. CONTINUING EDUCATION</w:t>
      </w:r>
    </w:p>
    <w:p w14:paraId="730C4EA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Formal programs provided for:</w:t>
      </w:r>
    </w:p>
    <w:p w14:paraId="3A31A81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Staff physicians</w:t>
      </w:r>
    </w:p>
    <w:p w14:paraId="1E0980E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Nurses</w:t>
      </w:r>
    </w:p>
    <w:p w14:paraId="6DA2C08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3. Allied health personnel</w:t>
      </w:r>
    </w:p>
    <w:p w14:paraId="17C11E7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ab/>
        <w:t>4. Community physicians</w:t>
      </w:r>
    </w:p>
    <w:p w14:paraId="66BA74D9" w14:textId="77777777" w:rsidR="00A97F1C" w:rsidRDefault="00A97F1C" w:rsidP="00A97F1C">
      <w:pPr>
        <w:autoSpaceDE w:val="0"/>
        <w:autoSpaceDN w:val="0"/>
        <w:adjustRightInd w:val="0"/>
        <w:rPr>
          <w:rFonts w:ascii="TTE1FA5898t00" w:hAnsi="TTE1FA5898t00" w:cs="TTE1FA5898t00"/>
          <w:szCs w:val="24"/>
        </w:rPr>
      </w:pPr>
    </w:p>
    <w:p w14:paraId="1A219CD3" w14:textId="77777777" w:rsidR="00A97F1C" w:rsidRDefault="00A97F1C" w:rsidP="00A97F1C">
      <w:pPr>
        <w:autoSpaceDE w:val="0"/>
        <w:autoSpaceDN w:val="0"/>
        <w:adjustRightInd w:val="0"/>
        <w:rPr>
          <w:rFonts w:ascii="TTE1FA5898t00" w:hAnsi="TTE1FA5898t00" w:cs="TTE1FA5898t00"/>
          <w:szCs w:val="24"/>
        </w:rPr>
      </w:pPr>
      <w:r>
        <w:rPr>
          <w:rFonts w:ascii="TTE1FA5898t00" w:hAnsi="TTE1FA5898t00" w:cs="TTE1FA5898t00"/>
          <w:szCs w:val="24"/>
        </w:rPr>
        <w:t>E. STROKE SERVICE SUPPORT PERSONNEL</w:t>
      </w:r>
    </w:p>
    <w:p w14:paraId="168A050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Stroke coordinator</w:t>
      </w:r>
    </w:p>
    <w:p w14:paraId="47EF7DC3" w14:textId="77777777" w:rsidR="00A97F1C" w:rsidRPr="00CB371F" w:rsidRDefault="00A97F1C" w:rsidP="00A97F1C">
      <w:pPr>
        <w:rPr>
          <w:b/>
        </w:rPr>
      </w:pPr>
      <w:r>
        <w:rPr>
          <w:rFonts w:ascii="TTE1FA5898t00" w:hAnsi="TTE1FA5898t00" w:cs="TTE1FA5898t00"/>
          <w:szCs w:val="24"/>
        </w:rPr>
        <w:br w:type="page"/>
      </w:r>
      <w:r w:rsidRPr="00CB371F">
        <w:rPr>
          <w:b/>
        </w:rPr>
        <w:lastRenderedPageBreak/>
        <w:t>APPENDIX B - STROKE QI DATA SET</w:t>
      </w:r>
    </w:p>
    <w:p w14:paraId="49B87FBA" w14:textId="77777777" w:rsidR="00A97F1C" w:rsidRDefault="00A97F1C" w:rsidP="00A97F1C">
      <w:pPr>
        <w:autoSpaceDE w:val="0"/>
        <w:autoSpaceDN w:val="0"/>
        <w:adjustRightInd w:val="0"/>
        <w:rPr>
          <w:rFonts w:ascii="TTE1C3FA68t00" w:hAnsi="TTE1C3FA68t00" w:cs="TTE1C3FA68t00"/>
          <w:szCs w:val="24"/>
        </w:rPr>
      </w:pPr>
    </w:p>
    <w:p w14:paraId="4608CCE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 Identification number - provided by the ATCC upon initial contact by prehospital provider. The same number would follow the patient through the System.</w:t>
      </w:r>
    </w:p>
    <w:p w14:paraId="5AA97496" w14:textId="77777777" w:rsidR="00A97F1C" w:rsidRDefault="00A97F1C" w:rsidP="00A97F1C">
      <w:pPr>
        <w:autoSpaceDE w:val="0"/>
        <w:autoSpaceDN w:val="0"/>
        <w:adjustRightInd w:val="0"/>
        <w:rPr>
          <w:rFonts w:ascii="TTE1C3FA68t00" w:hAnsi="TTE1C3FA68t00" w:cs="TTE1C3FA68t00"/>
          <w:szCs w:val="24"/>
        </w:rPr>
      </w:pPr>
    </w:p>
    <w:p w14:paraId="31EA80F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2. Location of the incident - City, County - possibly information from a city map grid (needs further investigation).</w:t>
      </w:r>
    </w:p>
    <w:p w14:paraId="0C61B7AF" w14:textId="77777777" w:rsidR="00A97F1C" w:rsidRDefault="00A97F1C" w:rsidP="00A97F1C">
      <w:pPr>
        <w:autoSpaceDE w:val="0"/>
        <w:autoSpaceDN w:val="0"/>
        <w:adjustRightInd w:val="0"/>
        <w:rPr>
          <w:rFonts w:ascii="TTE1C3FA68t00" w:hAnsi="TTE1C3FA68t00" w:cs="TTE1C3FA68t00"/>
          <w:szCs w:val="24"/>
        </w:rPr>
      </w:pPr>
    </w:p>
    <w:p w14:paraId="1BD05A0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3. Prehospital unit(s) responding</w:t>
      </w:r>
    </w:p>
    <w:p w14:paraId="231B0495" w14:textId="77777777" w:rsidR="00A97F1C" w:rsidRDefault="00A97F1C" w:rsidP="00A97F1C">
      <w:pPr>
        <w:autoSpaceDE w:val="0"/>
        <w:autoSpaceDN w:val="0"/>
        <w:adjustRightInd w:val="0"/>
        <w:rPr>
          <w:rFonts w:ascii="TTE1C3FA68t00" w:hAnsi="TTE1C3FA68t00" w:cs="TTE1C3FA68t00"/>
          <w:szCs w:val="24"/>
        </w:rPr>
      </w:pPr>
    </w:p>
    <w:p w14:paraId="5E8B7E8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4. Times</w:t>
      </w:r>
    </w:p>
    <w:p w14:paraId="2881D5F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Prehospital</w:t>
      </w:r>
    </w:p>
    <w:p w14:paraId="17F92A5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1) incident</w:t>
      </w:r>
    </w:p>
    <w:p w14:paraId="4CD8F58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2) unit dispatch</w:t>
      </w:r>
    </w:p>
    <w:p w14:paraId="3A5064A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3) </w:t>
      </w:r>
      <w:proofErr w:type="gramStart"/>
      <w:r>
        <w:rPr>
          <w:rFonts w:ascii="TTE1C3FA68t00" w:hAnsi="TTE1C3FA68t00" w:cs="TTE1C3FA68t00"/>
          <w:szCs w:val="24"/>
        </w:rPr>
        <w:t>unit scene</w:t>
      </w:r>
      <w:proofErr w:type="gramEnd"/>
      <w:r>
        <w:rPr>
          <w:rFonts w:ascii="TTE1C3FA68t00" w:hAnsi="TTE1C3FA68t00" w:cs="TTE1C3FA68t00"/>
          <w:szCs w:val="24"/>
        </w:rPr>
        <w:t xml:space="preserve"> arrival</w:t>
      </w:r>
    </w:p>
    <w:p w14:paraId="393168D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4) extrication ended (if applicable)</w:t>
      </w:r>
    </w:p>
    <w:p w14:paraId="3790506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5) unit scene departure</w:t>
      </w:r>
    </w:p>
    <w:p w14:paraId="36697E1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6) unit hospital arrival</w:t>
      </w:r>
    </w:p>
    <w:p w14:paraId="08184B06" w14:textId="77777777" w:rsidR="00A97F1C" w:rsidRDefault="00A97F1C" w:rsidP="00A97F1C">
      <w:pPr>
        <w:autoSpaceDE w:val="0"/>
        <w:autoSpaceDN w:val="0"/>
        <w:adjustRightInd w:val="0"/>
        <w:rPr>
          <w:rFonts w:ascii="TTE1C3FA68t00" w:hAnsi="TTE1C3FA68t00" w:cs="TTE1C3FA68t00"/>
          <w:szCs w:val="24"/>
        </w:rPr>
      </w:pPr>
    </w:p>
    <w:p w14:paraId="2702DDE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Communication</w:t>
      </w:r>
    </w:p>
    <w:p w14:paraId="3407ADA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1) initial contact with ATCC</w:t>
      </w:r>
    </w:p>
    <w:p w14:paraId="259DA52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2) ATCC contact/link to receiving Stroke Center</w:t>
      </w:r>
    </w:p>
    <w:p w14:paraId="2BD4A51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3) additional contacts to ATCC by EMS personnel</w:t>
      </w:r>
    </w:p>
    <w:p w14:paraId="17CDABB0" w14:textId="77777777" w:rsidR="00A97F1C" w:rsidRDefault="00A97F1C" w:rsidP="00A97F1C">
      <w:pPr>
        <w:autoSpaceDE w:val="0"/>
        <w:autoSpaceDN w:val="0"/>
        <w:adjustRightInd w:val="0"/>
        <w:rPr>
          <w:rFonts w:ascii="TTE1C3FA68t00" w:hAnsi="TTE1C3FA68t00" w:cs="TTE1C3FA68t00"/>
          <w:szCs w:val="24"/>
        </w:rPr>
      </w:pPr>
    </w:p>
    <w:p w14:paraId="484033F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Receiving hospital</w:t>
      </w:r>
    </w:p>
    <w:p w14:paraId="62173B76" w14:textId="77777777" w:rsidR="00A97F1C" w:rsidRDefault="00A97F1C" w:rsidP="00A97F1C">
      <w:pPr>
        <w:autoSpaceDE w:val="0"/>
        <w:autoSpaceDN w:val="0"/>
        <w:adjustRightInd w:val="0"/>
        <w:rPr>
          <w:rFonts w:ascii="TTE1C3FA68t00" w:hAnsi="TTE1C3FA68t00" w:cs="TTE1C3FA68t00"/>
          <w:szCs w:val="24"/>
        </w:rPr>
      </w:pPr>
    </w:p>
    <w:p w14:paraId="305113C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6. System entry data:</w:t>
      </w:r>
    </w:p>
    <w:p w14:paraId="31719BE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primary entry triage criteria</w:t>
      </w:r>
    </w:p>
    <w:p w14:paraId="6E77C7F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co-morbid criteria</w:t>
      </w:r>
    </w:p>
    <w:p w14:paraId="043FF62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c. EMT discretion - Narrative field for why</w:t>
      </w:r>
    </w:p>
    <w:p w14:paraId="24D3D7E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d. patient age</w:t>
      </w:r>
    </w:p>
    <w:p w14:paraId="6E0F155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e. patient sex</w:t>
      </w:r>
    </w:p>
    <w:p w14:paraId="53B32CB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f. GCS</w:t>
      </w:r>
    </w:p>
    <w:p w14:paraId="1BC7F8B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g. scene vital signs</w:t>
      </w:r>
    </w:p>
    <w:p w14:paraId="619C9AAE" w14:textId="77777777" w:rsidR="00A97F1C" w:rsidRDefault="00A97F1C" w:rsidP="00A97F1C">
      <w:pPr>
        <w:autoSpaceDE w:val="0"/>
        <w:autoSpaceDN w:val="0"/>
        <w:adjustRightInd w:val="0"/>
        <w:rPr>
          <w:rFonts w:ascii="TTE1C3FA68t00" w:hAnsi="TTE1C3FA68t00" w:cs="TTE1C3FA68t00"/>
          <w:szCs w:val="24"/>
        </w:rPr>
      </w:pPr>
    </w:p>
    <w:p w14:paraId="4FE6F32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7. Prehospital outcome:</w:t>
      </w:r>
    </w:p>
    <w:p w14:paraId="6A0A24B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loss of vital signs and time</w:t>
      </w:r>
    </w:p>
    <w:p w14:paraId="223021C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1) lived</w:t>
      </w:r>
    </w:p>
    <w:p w14:paraId="2B8CB53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2) expired (time)</w:t>
      </w:r>
    </w:p>
    <w:p w14:paraId="50101A34" w14:textId="77777777" w:rsidR="00A97F1C" w:rsidRDefault="00A97F1C" w:rsidP="00A97F1C">
      <w:pPr>
        <w:autoSpaceDE w:val="0"/>
        <w:autoSpaceDN w:val="0"/>
        <w:adjustRightInd w:val="0"/>
        <w:rPr>
          <w:rFonts w:ascii="TTE1C3FA68t00" w:hAnsi="TTE1C3FA68t00" w:cs="TTE1C3FA68t00"/>
          <w:szCs w:val="24"/>
        </w:rPr>
      </w:pPr>
    </w:p>
    <w:p w14:paraId="14CA0AF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8. Hospital readiness:</w:t>
      </w:r>
    </w:p>
    <w:p w14:paraId="261389E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hospital stroke score</w:t>
      </w:r>
    </w:p>
    <w:p w14:paraId="569E83D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physician arrival time in E.D.</w:t>
      </w:r>
    </w:p>
    <w:p w14:paraId="1A35956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1) ED attending</w:t>
      </w:r>
    </w:p>
    <w:p w14:paraId="14B2057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lastRenderedPageBreak/>
        <w:tab/>
      </w:r>
      <w:r>
        <w:rPr>
          <w:rFonts w:ascii="TTE1C3FA68t00" w:hAnsi="TTE1C3FA68t00" w:cs="TTE1C3FA68t00"/>
          <w:szCs w:val="24"/>
        </w:rPr>
        <w:tab/>
        <w:t>2) Neurologist</w:t>
      </w:r>
    </w:p>
    <w:p w14:paraId="0C874BD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3) Neurosurgeon</w:t>
      </w:r>
    </w:p>
    <w:p w14:paraId="3D74584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4) Orthopedist</w:t>
      </w:r>
    </w:p>
    <w:p w14:paraId="336AB2D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5) Other: state _________________________________</w:t>
      </w:r>
    </w:p>
    <w:p w14:paraId="1F5AE9C6" w14:textId="77777777" w:rsidR="00A97F1C" w:rsidRDefault="00A97F1C" w:rsidP="00A97F1C">
      <w:pPr>
        <w:autoSpaceDE w:val="0"/>
        <w:autoSpaceDN w:val="0"/>
        <w:adjustRightInd w:val="0"/>
        <w:rPr>
          <w:rFonts w:ascii="TTE1C3FA68t00" w:hAnsi="TTE1C3FA68t00" w:cs="TTE1C3FA68t00"/>
          <w:szCs w:val="24"/>
        </w:rPr>
      </w:pPr>
    </w:p>
    <w:p w14:paraId="7DC70F5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9. Procedures </w:t>
      </w:r>
      <w:proofErr w:type="gramStart"/>
      <w:r>
        <w:rPr>
          <w:rFonts w:ascii="TTE1C3FA68t00" w:hAnsi="TTE1C3FA68t00" w:cs="TTE1C3FA68t00"/>
          <w:szCs w:val="24"/>
        </w:rPr>
        <w:t>done</w:t>
      </w:r>
      <w:proofErr w:type="gramEnd"/>
      <w:r>
        <w:rPr>
          <w:rFonts w:ascii="TTE1C3FA68t00" w:hAnsi="TTE1C3FA68t00" w:cs="TTE1C3FA68t00"/>
          <w:szCs w:val="24"/>
        </w:rPr>
        <w:t xml:space="preserve"> within the first 24 hours (</w:t>
      </w:r>
      <w:proofErr w:type="gramStart"/>
      <w:r>
        <w:rPr>
          <w:rFonts w:ascii="TTE1C3FA68t00" w:hAnsi="TTE1C3FA68t00" w:cs="TTE1C3FA68t00"/>
          <w:szCs w:val="24"/>
        </w:rPr>
        <w:t>includes</w:t>
      </w:r>
      <w:proofErr w:type="gramEnd"/>
      <w:r>
        <w:rPr>
          <w:rFonts w:ascii="TTE1C3FA68t00" w:hAnsi="TTE1C3FA68t00" w:cs="TTE1C3FA68t00"/>
          <w:szCs w:val="24"/>
        </w:rPr>
        <w:t xml:space="preserve"> all procedures performed by initial receiving hospital or receiving hospital if patient is transferred).</w:t>
      </w:r>
    </w:p>
    <w:p w14:paraId="58A48892" w14:textId="77777777" w:rsidR="00A97F1C" w:rsidRDefault="00A97F1C" w:rsidP="00A97F1C">
      <w:pPr>
        <w:autoSpaceDE w:val="0"/>
        <w:autoSpaceDN w:val="0"/>
        <w:adjustRightInd w:val="0"/>
        <w:rPr>
          <w:rFonts w:ascii="TTE1C3FA68t00" w:hAnsi="TTE1C3FA68t00" w:cs="TTE1C3FA68t00"/>
          <w:szCs w:val="24"/>
        </w:rPr>
      </w:pPr>
    </w:p>
    <w:p w14:paraId="3B182E9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10. Disposition</w:t>
      </w:r>
    </w:p>
    <w:p w14:paraId="29BF4F3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a. Emergency Department disposition</w:t>
      </w:r>
    </w:p>
    <w:p w14:paraId="2B4F937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1) disposition time - </w:t>
      </w:r>
      <w:proofErr w:type="gramStart"/>
      <w:r>
        <w:rPr>
          <w:rFonts w:ascii="TTE1C3FA68t00" w:hAnsi="TTE1C3FA68t00" w:cs="TTE1C3FA68t00"/>
          <w:szCs w:val="24"/>
        </w:rPr>
        <w:t>patient goes</w:t>
      </w:r>
      <w:proofErr w:type="gramEnd"/>
      <w:r>
        <w:rPr>
          <w:rFonts w:ascii="TTE1C3FA68t00" w:hAnsi="TTE1C3FA68t00" w:cs="TTE1C3FA68t00"/>
          <w:szCs w:val="24"/>
        </w:rPr>
        <w:t xml:space="preserve"> to initial hospital care location (not just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leaves ED - i.e. to CT)</w:t>
      </w:r>
    </w:p>
    <w:p w14:paraId="26D991A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2) disposition location</w:t>
      </w:r>
    </w:p>
    <w:p w14:paraId="03B48CF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a) discharged</w:t>
      </w:r>
    </w:p>
    <w:p w14:paraId="409040B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b) admitted - ICU, </w:t>
      </w:r>
      <w:proofErr w:type="gramStart"/>
      <w:r>
        <w:rPr>
          <w:rFonts w:ascii="TTE1C3FA68t00" w:hAnsi="TTE1C3FA68t00" w:cs="TTE1C3FA68t00"/>
          <w:szCs w:val="24"/>
        </w:rPr>
        <w:t>OR,</w:t>
      </w:r>
      <w:proofErr w:type="gramEnd"/>
      <w:r>
        <w:rPr>
          <w:rFonts w:ascii="TTE1C3FA68t00" w:hAnsi="TTE1C3FA68t00" w:cs="TTE1C3FA68t00"/>
          <w:szCs w:val="24"/>
        </w:rPr>
        <w:t xml:space="preserve"> Ward</w:t>
      </w:r>
    </w:p>
    <w:p w14:paraId="790F584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c) transferred - higher level Stroke Center</w:t>
      </w:r>
    </w:p>
    <w:p w14:paraId="5CBBD8D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equal level Stroke Center</w:t>
      </w:r>
    </w:p>
    <w:p w14:paraId="2D7B946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w:t>
      </w:r>
      <w:proofErr w:type="gramStart"/>
      <w:r>
        <w:rPr>
          <w:rFonts w:ascii="TTE1C3FA68t00" w:hAnsi="TTE1C3FA68t00" w:cs="TTE1C3FA68t00"/>
          <w:szCs w:val="24"/>
        </w:rPr>
        <w:t>lower level</w:t>
      </w:r>
      <w:proofErr w:type="gramEnd"/>
      <w:r>
        <w:rPr>
          <w:rFonts w:ascii="TTE1C3FA68t00" w:hAnsi="TTE1C3FA68t00" w:cs="TTE1C3FA68t00"/>
          <w:szCs w:val="24"/>
        </w:rPr>
        <w:t xml:space="preserve"> Stroke Center</w:t>
      </w:r>
    </w:p>
    <w:p w14:paraId="78F88EB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reason _______________________________</w:t>
      </w:r>
    </w:p>
    <w:p w14:paraId="7287691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d) expired</w:t>
      </w:r>
    </w:p>
    <w:p w14:paraId="4FD70E7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b. Final hospital disposition/date/location</w:t>
      </w:r>
    </w:p>
    <w:p w14:paraId="0851C75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1) home</w:t>
      </w:r>
    </w:p>
    <w:p w14:paraId="445A0B1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2) to rehabilitation center</w:t>
      </w:r>
    </w:p>
    <w:p w14:paraId="4D69003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3) to another acute care facility</w:t>
      </w:r>
    </w:p>
    <w:p w14:paraId="503A566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4) to extended care </w:t>
      </w:r>
      <w:proofErr w:type="gramStart"/>
      <w:r>
        <w:rPr>
          <w:rFonts w:ascii="TTE1C3FA68t00" w:hAnsi="TTE1C3FA68t00" w:cs="TTE1C3FA68t00"/>
          <w:szCs w:val="24"/>
        </w:rPr>
        <w:t>facility</w:t>
      </w:r>
      <w:proofErr w:type="gramEnd"/>
    </w:p>
    <w:p w14:paraId="6910D8F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5) expired</w:t>
      </w:r>
    </w:p>
    <w:p w14:paraId="4660AD76" w14:textId="77777777" w:rsidR="00A97F1C" w:rsidRDefault="00A97F1C" w:rsidP="00A97F1C">
      <w:pPr>
        <w:rPr>
          <w:rFonts w:ascii="TTE1FA5898t00" w:hAnsi="TTE1FA5898t00" w:cs="TTE1FA5898t00"/>
          <w:szCs w:val="24"/>
        </w:rPr>
      </w:pPr>
      <w:r>
        <w:rPr>
          <w:rFonts w:ascii="TTE1FA5898t00" w:hAnsi="TTE1FA5898t00" w:cs="TTE1FA5898t00"/>
          <w:szCs w:val="24"/>
        </w:rPr>
        <w:br w:type="page"/>
      </w:r>
    </w:p>
    <w:p w14:paraId="05EB5C04" w14:textId="77777777" w:rsidR="00A97F1C" w:rsidRDefault="00A97F1C" w:rsidP="00A97F1C">
      <w:pPr>
        <w:pStyle w:val="Heading1"/>
      </w:pPr>
      <w:bookmarkStart w:id="16" w:name="_Toc535237192"/>
      <w:r>
        <w:lastRenderedPageBreak/>
        <w:t>APPENDIX C - CONTINUOUS QUALITY IMPROVEMENT</w:t>
      </w:r>
      <w:bookmarkEnd w:id="16"/>
    </w:p>
    <w:p w14:paraId="3135B841" w14:textId="77777777" w:rsidR="00A97F1C" w:rsidRDefault="00A97F1C" w:rsidP="00A97F1C">
      <w:pPr>
        <w:autoSpaceDE w:val="0"/>
        <w:autoSpaceDN w:val="0"/>
        <w:adjustRightInd w:val="0"/>
        <w:rPr>
          <w:rFonts w:ascii="TTE1C3FA68t00" w:hAnsi="TTE1C3FA68t00" w:cs="TTE1C3FA68t00"/>
          <w:szCs w:val="24"/>
        </w:rPr>
      </w:pPr>
    </w:p>
    <w:p w14:paraId="74EA754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 xml:space="preserve">A. Quality improvement is a vital part of a Stroke System. It is used to document continuing proper function of the system and evaluation of that function to implement improvements in system function and stroke victim management. In a Stroke System patients have virtually no time to make specific choices regarding acute and critical medical care and therefore, the System itself has a moral responsibility to perform evaluation functions to </w:t>
      </w:r>
      <w:proofErr w:type="gramStart"/>
      <w:r>
        <w:rPr>
          <w:rFonts w:ascii="TTE1C3FA68t00" w:hAnsi="TTE1C3FA68t00" w:cs="TTE1C3FA68t00"/>
          <w:szCs w:val="24"/>
        </w:rPr>
        <w:t>assure</w:t>
      </w:r>
      <w:proofErr w:type="gramEnd"/>
      <w:r>
        <w:rPr>
          <w:rFonts w:ascii="TTE1C3FA68t00" w:hAnsi="TTE1C3FA68t00" w:cs="TTE1C3FA68t00"/>
          <w:szCs w:val="24"/>
        </w:rPr>
        <w:t xml:space="preserve"> that the highest level of care is being provided and that improvements are implemented whenever possible in a timely manner.</w:t>
      </w:r>
    </w:p>
    <w:p w14:paraId="61A2BCB9" w14:textId="77777777" w:rsidR="00A97F1C" w:rsidRDefault="00A97F1C" w:rsidP="00A97F1C">
      <w:pPr>
        <w:autoSpaceDE w:val="0"/>
        <w:autoSpaceDN w:val="0"/>
        <w:adjustRightInd w:val="0"/>
        <w:rPr>
          <w:rFonts w:ascii="TTE1C3FA68t00" w:hAnsi="TTE1C3FA68t00" w:cs="TTE1C3FA68t00"/>
          <w:szCs w:val="24"/>
        </w:rPr>
      </w:pPr>
    </w:p>
    <w:p w14:paraId="3B2EF66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B. Such a program will be System-wide. There will be individual agency efforts on the part of all participating agencies, plus a Regional Oversight Committee is necessary for overall review of system function. Every participating facility or organization will be represented on the Regional MDAC and continuing participation of all the various entities involved in stroke care is mandatory.</w:t>
      </w:r>
    </w:p>
    <w:p w14:paraId="13B078AF" w14:textId="77777777" w:rsidR="00A97F1C" w:rsidRDefault="00A97F1C" w:rsidP="00A97F1C">
      <w:pPr>
        <w:autoSpaceDE w:val="0"/>
        <w:autoSpaceDN w:val="0"/>
        <w:adjustRightInd w:val="0"/>
        <w:rPr>
          <w:rFonts w:ascii="TTE1C3FA68t00" w:hAnsi="TTE1C3FA68t00" w:cs="TTE1C3FA68t00"/>
          <w:szCs w:val="24"/>
        </w:rPr>
      </w:pPr>
    </w:p>
    <w:p w14:paraId="7412972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C. The appropriateness, quality, and quantity of all activities of the System must be continuously evaluated.</w:t>
      </w:r>
    </w:p>
    <w:p w14:paraId="083EB61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Medical Care</w:t>
      </w:r>
    </w:p>
    <w:p w14:paraId="68DCB69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Prehospital care</w:t>
      </w:r>
    </w:p>
    <w:p w14:paraId="7656CDE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3. System function (dispatch activities, scene time, triage process and </w:t>
      </w:r>
      <w:r>
        <w:rPr>
          <w:rFonts w:ascii="TTE1C3FA68t00" w:hAnsi="TTE1C3FA68t00" w:cs="TTE1C3FA68t00"/>
          <w:szCs w:val="24"/>
        </w:rPr>
        <w:tab/>
        <w:t>destination, response level, etc.)</w:t>
      </w:r>
    </w:p>
    <w:p w14:paraId="7B26C09B" w14:textId="77777777" w:rsidR="00A97F1C" w:rsidRDefault="00A97F1C" w:rsidP="00A97F1C">
      <w:pPr>
        <w:autoSpaceDE w:val="0"/>
        <w:autoSpaceDN w:val="0"/>
        <w:adjustRightInd w:val="0"/>
        <w:rPr>
          <w:rFonts w:ascii="TTE1C3FA68t00" w:hAnsi="TTE1C3FA68t00" w:cs="TTE1C3FA68t00"/>
          <w:szCs w:val="24"/>
        </w:rPr>
      </w:pPr>
    </w:p>
    <w:p w14:paraId="18B7ED7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D. Prehospital Inter-Hospital Care</w:t>
      </w:r>
    </w:p>
    <w:p w14:paraId="631E1BD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Items evaluated</w:t>
      </w:r>
    </w:p>
    <w:p w14:paraId="151EDBA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patient assessment</w:t>
      </w:r>
    </w:p>
    <w:p w14:paraId="5BDC5EC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protocol adherence (when applicable)</w:t>
      </w:r>
    </w:p>
    <w:p w14:paraId="302C76A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procedures initiated/completed</w:t>
      </w:r>
    </w:p>
    <w:p w14:paraId="34D071E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d. on-scene time</w:t>
      </w:r>
    </w:p>
    <w:p w14:paraId="3BAF971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e. medical control interaction</w:t>
      </w:r>
    </w:p>
    <w:p w14:paraId="5A435EA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f. transport-mode (ground/air)</w:t>
      </w:r>
    </w:p>
    <w:p w14:paraId="659454E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g. resource availability/needs match</w:t>
      </w:r>
    </w:p>
    <w:p w14:paraId="068A59B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h. arrival report</w:t>
      </w:r>
    </w:p>
    <w:p w14:paraId="04A0B0F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proofErr w:type="spellStart"/>
      <w:r>
        <w:rPr>
          <w:rFonts w:ascii="TTE1C3FA68t00" w:hAnsi="TTE1C3FA68t00" w:cs="TTE1C3FA68t00"/>
          <w:szCs w:val="24"/>
        </w:rPr>
        <w:t>i</w:t>
      </w:r>
      <w:proofErr w:type="spellEnd"/>
      <w:r>
        <w:rPr>
          <w:rFonts w:ascii="TTE1C3FA68t00" w:hAnsi="TTE1C3FA68t00" w:cs="TTE1C3FA68t00"/>
          <w:szCs w:val="24"/>
        </w:rPr>
        <w:t>.  record/documentation</w:t>
      </w:r>
    </w:p>
    <w:p w14:paraId="23B2251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j.  inter-facility care/transport</w:t>
      </w:r>
    </w:p>
    <w:p w14:paraId="044594AA" w14:textId="77777777" w:rsidR="00A97F1C" w:rsidRDefault="00A97F1C" w:rsidP="00A97F1C">
      <w:pPr>
        <w:autoSpaceDE w:val="0"/>
        <w:autoSpaceDN w:val="0"/>
        <w:adjustRightInd w:val="0"/>
        <w:rPr>
          <w:rFonts w:ascii="TTE1C3FA68t00" w:hAnsi="TTE1C3FA68t00" w:cs="TTE1C3FA68t00"/>
          <w:szCs w:val="24"/>
        </w:rPr>
      </w:pPr>
    </w:p>
    <w:p w14:paraId="7C64DEC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Process - primarily performed by EMS organizations</w:t>
      </w:r>
    </w:p>
    <w:p w14:paraId="44C43C4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Each organization assigns QI person to oversee process</w:t>
      </w:r>
    </w:p>
    <w:p w14:paraId="37497FE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Standards established - regional/authorized</w:t>
      </w:r>
    </w:p>
    <w:p w14:paraId="19BBBFE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Determine audit filters</w:t>
      </w:r>
    </w:p>
    <w:p w14:paraId="52BD6FE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d. Collect data</w:t>
      </w:r>
    </w:p>
    <w:p w14:paraId="487B0E9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e. Evaluate data</w:t>
      </w:r>
    </w:p>
    <w:p w14:paraId="33EAB11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f.  Determine QI issues present</w:t>
      </w:r>
    </w:p>
    <w:p w14:paraId="4D99503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p>
    <w:p w14:paraId="0DA848E5" w14:textId="77777777" w:rsidR="00A97F1C" w:rsidRDefault="00A97F1C" w:rsidP="00A97F1C">
      <w:pPr>
        <w:autoSpaceDE w:val="0"/>
        <w:autoSpaceDN w:val="0"/>
        <w:adjustRightInd w:val="0"/>
        <w:rPr>
          <w:rFonts w:ascii="TTE1C3FA68t00" w:hAnsi="TTE1C3FA68t00" w:cs="TTE1C3FA68t00"/>
          <w:szCs w:val="24"/>
        </w:rPr>
      </w:pPr>
    </w:p>
    <w:p w14:paraId="0C01420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g. Develop corrective action plan</w:t>
      </w:r>
    </w:p>
    <w:p w14:paraId="274EA8F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professional resolution</w:t>
      </w:r>
    </w:p>
    <w:p w14:paraId="0FB3C0F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administrative resolution</w:t>
      </w:r>
    </w:p>
    <w:p w14:paraId="7DFEFCB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h. Re-evaluation to document results/effectiveness of corrective action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plan</w:t>
      </w:r>
    </w:p>
    <w:p w14:paraId="3A325778" w14:textId="77777777" w:rsidR="00A97F1C" w:rsidRDefault="00A97F1C" w:rsidP="00A97F1C">
      <w:pPr>
        <w:autoSpaceDE w:val="0"/>
        <w:autoSpaceDN w:val="0"/>
        <w:adjustRightInd w:val="0"/>
        <w:rPr>
          <w:rFonts w:ascii="TTE1C3FA68t00" w:hAnsi="TTE1C3FA68t00" w:cs="TTE1C3FA68t00"/>
          <w:szCs w:val="24"/>
        </w:rPr>
      </w:pPr>
    </w:p>
    <w:p w14:paraId="38525FA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E. Hospital Care QI</w:t>
      </w:r>
    </w:p>
    <w:p w14:paraId="4B2C40F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Medical care</w:t>
      </w:r>
    </w:p>
    <w:p w14:paraId="7BC51F8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Complications</w:t>
      </w:r>
    </w:p>
    <w:p w14:paraId="5456F85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Deaths</w:t>
      </w:r>
    </w:p>
    <w:p w14:paraId="27824FA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Outcome Review</w:t>
      </w:r>
    </w:p>
    <w:p w14:paraId="4D3704B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internal review</w:t>
      </w:r>
    </w:p>
    <w:p w14:paraId="52BD107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external comparison</w:t>
      </w:r>
    </w:p>
    <w:p w14:paraId="3A2E58B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d. Process for medical care QI (performed by each institution)</w:t>
      </w:r>
    </w:p>
    <w:p w14:paraId="1F0F0F8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Establish written care standards</w:t>
      </w:r>
    </w:p>
    <w:p w14:paraId="1FD3386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Collect data</w:t>
      </w:r>
    </w:p>
    <w:p w14:paraId="0526E3F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a) stroke data elements</w:t>
      </w:r>
    </w:p>
    <w:p w14:paraId="4005395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b) complications or events lists</w:t>
      </w:r>
    </w:p>
    <w:p w14:paraId="23750BE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3) Data QI evaluation</w:t>
      </w:r>
    </w:p>
    <w:p w14:paraId="5C5591B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a) establish audit filters (indicators)</w:t>
      </w:r>
    </w:p>
    <w:p w14:paraId="59C36D7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b) determine presence of potential QI issues</w:t>
      </w:r>
    </w:p>
    <w:p w14:paraId="394C897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c) primary review (permissible)</w:t>
      </w:r>
    </w:p>
    <w:p w14:paraId="4841618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d) multi-disciplinary peer review of QI issue</w:t>
      </w:r>
    </w:p>
    <w:p w14:paraId="0F47821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4) Corrective action</w:t>
      </w:r>
    </w:p>
    <w:p w14:paraId="4555699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a) professional resolution</w:t>
      </w:r>
    </w:p>
    <w:p w14:paraId="78C1A90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b) administrative resolution</w:t>
      </w:r>
    </w:p>
    <w:p w14:paraId="387DD76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5) Re-assess for effectiveness of corrective action</w:t>
      </w:r>
    </w:p>
    <w:p w14:paraId="4EBD088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6) Documentation essential utilizing QI tracking flow sheet</w:t>
      </w:r>
    </w:p>
    <w:p w14:paraId="44FDA7F1" w14:textId="77777777" w:rsidR="00A97F1C" w:rsidRDefault="00A97F1C" w:rsidP="00A97F1C">
      <w:pPr>
        <w:autoSpaceDE w:val="0"/>
        <w:autoSpaceDN w:val="0"/>
        <w:adjustRightInd w:val="0"/>
        <w:rPr>
          <w:rFonts w:ascii="TTE1C3FA68t00" w:hAnsi="TTE1C3FA68t00" w:cs="TTE1C3FA68t00"/>
          <w:szCs w:val="24"/>
        </w:rPr>
      </w:pPr>
    </w:p>
    <w:p w14:paraId="5220B48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Stroke Center function</w:t>
      </w:r>
    </w:p>
    <w:p w14:paraId="4BBA48B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Stroke Center operations via audit filter review</w:t>
      </w:r>
    </w:p>
    <w:p w14:paraId="4483FAE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Continuous</w:t>
      </w:r>
    </w:p>
    <w:p w14:paraId="163E58A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Intermittent</w:t>
      </w:r>
    </w:p>
    <w:p w14:paraId="70DAB5A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3) Focused audit filter review</w:t>
      </w:r>
    </w:p>
    <w:p w14:paraId="1176FAF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b. Specific event evaluation when event problem noted by stroke team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member</w:t>
      </w:r>
    </w:p>
    <w:p w14:paraId="1C85C964"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Medical nursing audit</w:t>
      </w:r>
    </w:p>
    <w:p w14:paraId="538BD30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d. Utilization review</w:t>
      </w:r>
    </w:p>
    <w:p w14:paraId="362A8064" w14:textId="77777777" w:rsidR="00A97F1C" w:rsidRPr="000A1C49"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e. Divert utilization review</w:t>
      </w:r>
    </w:p>
    <w:p w14:paraId="178C4A8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f. Process same as for Medical Care Review with the addition of some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form or method for noting events that occur that need evaluation to try to </w:t>
      </w:r>
    </w:p>
    <w:p w14:paraId="7C14F55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    improve Stroke Center functions.</w:t>
      </w:r>
    </w:p>
    <w:p w14:paraId="4B14D695" w14:textId="77777777" w:rsidR="00A97F1C" w:rsidRDefault="00A97F1C" w:rsidP="00A97F1C">
      <w:pPr>
        <w:autoSpaceDE w:val="0"/>
        <w:autoSpaceDN w:val="0"/>
        <w:adjustRightInd w:val="0"/>
        <w:rPr>
          <w:rFonts w:ascii="TTE1C3FA68t00" w:hAnsi="TTE1C3FA68t00" w:cs="TTE1C3FA68t00"/>
          <w:szCs w:val="24"/>
        </w:rPr>
      </w:pPr>
    </w:p>
    <w:p w14:paraId="7978F32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F. Regional System Function</w:t>
      </w:r>
    </w:p>
    <w:p w14:paraId="30154E5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Primarily performed by Regional EMS staff QI individual</w:t>
      </w:r>
    </w:p>
    <w:p w14:paraId="3C6BA03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Evaluation of overall Regional System function</w:t>
      </w:r>
    </w:p>
    <w:p w14:paraId="07EF6AA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3. Process</w:t>
      </w:r>
    </w:p>
    <w:p w14:paraId="06DB536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 xml:space="preserve">   </w:t>
      </w:r>
      <w:r>
        <w:rPr>
          <w:rFonts w:ascii="TTE1C3FA68t00" w:hAnsi="TTE1C3FA68t00" w:cs="TTE1C3FA68t00"/>
          <w:szCs w:val="24"/>
        </w:rPr>
        <w:tab/>
        <w:t>a. Establish standard</w:t>
      </w:r>
    </w:p>
    <w:p w14:paraId="271A410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Collect data</w:t>
      </w:r>
    </w:p>
    <w:p w14:paraId="353D510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Evaluate data - determine audit filters</w:t>
      </w:r>
    </w:p>
    <w:p w14:paraId="0C5A6F2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d. Devise plan of corrective action for QI issues</w:t>
      </w:r>
    </w:p>
    <w:p w14:paraId="0468184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e. Re-evaluate to determine effectiveness of corrective action</w:t>
      </w:r>
    </w:p>
    <w:p w14:paraId="2878D44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f. Participation </w:t>
      </w:r>
      <w:proofErr w:type="gramStart"/>
      <w:r>
        <w:rPr>
          <w:rFonts w:ascii="TTE1C3FA68t00" w:hAnsi="TTE1C3FA68t00" w:cs="TTE1C3FA68t00"/>
          <w:szCs w:val="24"/>
        </w:rPr>
        <w:t>on</w:t>
      </w:r>
      <w:proofErr w:type="gramEnd"/>
      <w:r>
        <w:rPr>
          <w:rFonts w:ascii="TTE1C3FA68t00" w:hAnsi="TTE1C3FA68t00" w:cs="TTE1C3FA68t00"/>
          <w:szCs w:val="24"/>
        </w:rPr>
        <w:t xml:space="preserve"> Regional Stroke QI Committee</w:t>
      </w:r>
    </w:p>
    <w:p w14:paraId="3E73A7BE" w14:textId="77777777" w:rsidR="00A97F1C" w:rsidRDefault="00A97F1C" w:rsidP="00A97F1C">
      <w:pPr>
        <w:autoSpaceDE w:val="0"/>
        <w:autoSpaceDN w:val="0"/>
        <w:adjustRightInd w:val="0"/>
        <w:rPr>
          <w:rFonts w:ascii="TTE1C3FA68t00" w:hAnsi="TTE1C3FA68t00" w:cs="TTE1C3FA68t00"/>
          <w:szCs w:val="24"/>
        </w:rPr>
      </w:pPr>
    </w:p>
    <w:p w14:paraId="75F6ED9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G. Regional QI Committees (staffed by EAEMS)</w:t>
      </w:r>
    </w:p>
    <w:p w14:paraId="1D06150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1. Goals - review entire Regional Stroke Program</w:t>
      </w:r>
    </w:p>
    <w:p w14:paraId="0D614633"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System administration/organization/activities</w:t>
      </w:r>
    </w:p>
    <w:p w14:paraId="67CEBCC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Prehospital care</w:t>
      </w:r>
    </w:p>
    <w:p w14:paraId="012D55F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Hospital care</w:t>
      </w:r>
    </w:p>
    <w:p w14:paraId="4346E01C"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2. Members</w:t>
      </w:r>
    </w:p>
    <w:p w14:paraId="111058A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EMS Office</w:t>
      </w:r>
    </w:p>
    <w:p w14:paraId="3B26ED9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Regional EMS Off-Line Medical Director</w:t>
      </w:r>
    </w:p>
    <w:p w14:paraId="5F75A6A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Regional EMS Executive Director</w:t>
      </w:r>
    </w:p>
    <w:p w14:paraId="3F87249E"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3) Regional EMS Office - Systems Coordinator</w:t>
      </w:r>
    </w:p>
    <w:p w14:paraId="3E9493F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4) Regional EMS Office – Education Coordinator</w:t>
      </w:r>
    </w:p>
    <w:p w14:paraId="64FD716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b. Prehospital provider representation - the designated QI coordinator for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each county, (from an EMS organization)</w:t>
      </w:r>
    </w:p>
    <w:p w14:paraId="69F3595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c. Participating hospital representation</w:t>
      </w:r>
    </w:p>
    <w:p w14:paraId="37B8882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Stroke Director</w:t>
      </w:r>
    </w:p>
    <w:p w14:paraId="3D4AFBB5"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2) QI Coordinator</w:t>
      </w:r>
    </w:p>
    <w:p w14:paraId="00A71E8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3. Process</w:t>
      </w:r>
    </w:p>
    <w:p w14:paraId="264BF23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a. Brief report of QI activities from each participating county/EMS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organization and hospital</w:t>
      </w:r>
    </w:p>
    <w:p w14:paraId="4A9836D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b. General system information</w:t>
      </w:r>
    </w:p>
    <w:p w14:paraId="4C7DD6E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c. Focused review of items of major concern/impact including selected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cases</w:t>
      </w:r>
    </w:p>
    <w:p w14:paraId="12AA1B7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d. Develop consensus of issues that represent QI concerns</w:t>
      </w:r>
    </w:p>
    <w:p w14:paraId="22EC328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e. Develop action plan</w:t>
      </w:r>
    </w:p>
    <w:p w14:paraId="5A5BCC9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f. Have re-evaluation process to determine effectiveness of action plan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results</w:t>
      </w:r>
    </w:p>
    <w:p w14:paraId="0EC3E139"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g. Complete documentation of all activities including any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recommendations for change or action to the MDAC and the EAEMS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Executive Committee</w:t>
      </w:r>
    </w:p>
    <w:p w14:paraId="0BA3F591"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t>4. Hospital Medical Care Review Sub-Committee</w:t>
      </w:r>
    </w:p>
    <w:p w14:paraId="2C107572"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a. Members</w:t>
      </w:r>
    </w:p>
    <w:p w14:paraId="0E7671FB"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1) Stroke Director from each participating Stroke Center</w:t>
      </w:r>
    </w:p>
    <w:p w14:paraId="70FF5C4F"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2) Emergency Department Medical Director from each active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Stroke Center</w:t>
      </w:r>
    </w:p>
    <w:p w14:paraId="0F853066"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3) Regional EMS Medical Director</w:t>
      </w:r>
    </w:p>
    <w:p w14:paraId="039E698A"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4) The chairman of this committee will be the chairman of the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    Stroke Operations Committee</w:t>
      </w:r>
    </w:p>
    <w:p w14:paraId="6F437440"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b. Activities are to review the stroke medical care issues including specific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death</w:t>
      </w:r>
      <w:r>
        <w:rPr>
          <w:rFonts w:ascii="TTE1C3FA68t00" w:hAnsi="TTE1C3FA68t00" w:cs="TTE1C3FA68t00"/>
          <w:szCs w:val="24"/>
        </w:rPr>
        <w:tab/>
        <w:t xml:space="preserve">audit review and major complications review as determined by the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committee chairman. Other QI issues will be reviewed as deemed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appropriate.</w:t>
      </w:r>
    </w:p>
    <w:p w14:paraId="09CFA008"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c. The process used will be the same process as outlined in the QI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Section of the Regional Stroke System Plan.</w:t>
      </w:r>
    </w:p>
    <w:p w14:paraId="7D3B1238" w14:textId="77777777" w:rsidR="00A97F1C" w:rsidRDefault="00A97F1C" w:rsidP="00A97F1C">
      <w:pPr>
        <w:autoSpaceDE w:val="0"/>
        <w:autoSpaceDN w:val="0"/>
        <w:adjustRightInd w:val="0"/>
        <w:rPr>
          <w:rFonts w:ascii="TTE1C3FA68t00" w:hAnsi="TTE1C3FA68t00" w:cs="TTE1C3FA68t00"/>
          <w:szCs w:val="24"/>
        </w:rPr>
      </w:pPr>
    </w:p>
    <w:p w14:paraId="5E36DAD7"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ab/>
      </w:r>
      <w:r>
        <w:rPr>
          <w:rFonts w:ascii="TTE1C3FA68t00" w:hAnsi="TTE1C3FA68t00" w:cs="TTE1C3FA68t00"/>
          <w:szCs w:val="24"/>
        </w:rPr>
        <w:tab/>
        <w:t xml:space="preserve">d. Reports of a summary nature will be made to the Regional MDAC.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Individual physician medical care issues will initially only be reported to the </w:t>
      </w:r>
      <w:r>
        <w:rPr>
          <w:rFonts w:ascii="TTE1C3FA68t00" w:hAnsi="TTE1C3FA68t00" w:cs="TTE1C3FA68t00"/>
          <w:szCs w:val="24"/>
        </w:rPr>
        <w:tab/>
      </w:r>
      <w:r>
        <w:rPr>
          <w:rFonts w:ascii="TTE1C3FA68t00" w:hAnsi="TTE1C3FA68t00" w:cs="TTE1C3FA68t00"/>
          <w:szCs w:val="24"/>
        </w:rPr>
        <w:tab/>
        <w:t xml:space="preserve">stroke director of the facility providing care in that situation and be made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by personal communication. In general, discussions at the subcommittee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 xml:space="preserve">meeting will fulfill this notification requirement. If a persistent individual </w:t>
      </w:r>
      <w:proofErr w:type="gramStart"/>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problem trend</w:t>
      </w:r>
      <w:proofErr w:type="gramEnd"/>
      <w:r>
        <w:rPr>
          <w:rFonts w:ascii="TTE1C3FA68t00" w:hAnsi="TTE1C3FA68t00" w:cs="TTE1C3FA68t00"/>
          <w:szCs w:val="24"/>
        </w:rPr>
        <w:t xml:space="preserve"> occurs, this situation will be referred </w:t>
      </w:r>
      <w:proofErr w:type="gramStart"/>
      <w:r>
        <w:rPr>
          <w:rFonts w:ascii="TTE1C3FA68t00" w:hAnsi="TTE1C3FA68t00" w:cs="TTE1C3FA68t00"/>
          <w:szCs w:val="24"/>
        </w:rPr>
        <w:t>to</w:t>
      </w:r>
      <w:proofErr w:type="gramEnd"/>
      <w:r>
        <w:rPr>
          <w:rFonts w:ascii="TTE1C3FA68t00" w:hAnsi="TTE1C3FA68t00" w:cs="TTE1C3FA68t00"/>
          <w:szCs w:val="24"/>
        </w:rPr>
        <w:t xml:space="preserve"> the appropriate </w:t>
      </w:r>
      <w:r>
        <w:rPr>
          <w:rFonts w:ascii="TTE1C3FA68t00" w:hAnsi="TTE1C3FA68t00" w:cs="TTE1C3FA68t00"/>
          <w:szCs w:val="24"/>
        </w:rPr>
        <w:tab/>
      </w:r>
      <w:r>
        <w:rPr>
          <w:rFonts w:ascii="TTE1C3FA68t00" w:hAnsi="TTE1C3FA68t00" w:cs="TTE1C3FA68t00"/>
          <w:szCs w:val="24"/>
        </w:rPr>
        <w:tab/>
      </w:r>
      <w:r>
        <w:rPr>
          <w:rFonts w:ascii="TTE1C3FA68t00" w:hAnsi="TTE1C3FA68t00" w:cs="TTE1C3FA68t00"/>
          <w:szCs w:val="24"/>
        </w:rPr>
        <w:tab/>
        <w:t>hospital QI Committee.</w:t>
      </w:r>
    </w:p>
    <w:p w14:paraId="7976448A" w14:textId="77777777" w:rsidR="00A97F1C" w:rsidRDefault="00A97F1C" w:rsidP="00A97F1C">
      <w:pPr>
        <w:autoSpaceDE w:val="0"/>
        <w:autoSpaceDN w:val="0"/>
        <w:adjustRightInd w:val="0"/>
        <w:rPr>
          <w:rFonts w:ascii="TTE1C3FA68t00" w:hAnsi="TTE1C3FA68t00" w:cs="TTE1C3FA68t00"/>
          <w:szCs w:val="24"/>
        </w:rPr>
      </w:pPr>
    </w:p>
    <w:p w14:paraId="49306B8D" w14:textId="77777777" w:rsidR="00A97F1C" w:rsidRDefault="00A97F1C" w:rsidP="00A97F1C">
      <w:pPr>
        <w:autoSpaceDE w:val="0"/>
        <w:autoSpaceDN w:val="0"/>
        <w:adjustRightInd w:val="0"/>
        <w:rPr>
          <w:rFonts w:ascii="TTE1C3FA68t00" w:hAnsi="TTE1C3FA68t00" w:cs="TTE1C3FA68t00"/>
          <w:szCs w:val="24"/>
        </w:rPr>
      </w:pPr>
      <w:r>
        <w:rPr>
          <w:rFonts w:ascii="TTE1C3FA68t00" w:hAnsi="TTE1C3FA68t00" w:cs="TTE1C3FA68t00"/>
          <w:szCs w:val="24"/>
        </w:rPr>
        <w:t>5. All members are expected to attend at least 75% of the Regional MDAC meetings and the Hospital Medical Care Review subcommittee meetings.</w:t>
      </w:r>
    </w:p>
    <w:p w14:paraId="346FC2A2" w14:textId="77777777" w:rsidR="00F66818" w:rsidRDefault="00F66818" w:rsidP="00A97F1C">
      <w:pPr>
        <w:autoSpaceDE w:val="0"/>
        <w:autoSpaceDN w:val="0"/>
        <w:adjustRightInd w:val="0"/>
        <w:rPr>
          <w:rFonts w:ascii="TTE1C3FA68t00" w:hAnsi="TTE1C3FA68t00" w:cs="TTE1C3FA68t00"/>
          <w:szCs w:val="24"/>
        </w:rPr>
      </w:pPr>
    </w:p>
    <w:p w14:paraId="62891612" w14:textId="77777777" w:rsidR="00F66818" w:rsidRDefault="00F66818" w:rsidP="00A97F1C">
      <w:pPr>
        <w:autoSpaceDE w:val="0"/>
        <w:autoSpaceDN w:val="0"/>
        <w:adjustRightInd w:val="0"/>
        <w:rPr>
          <w:rFonts w:ascii="TTE1C3FA68t00" w:hAnsi="TTE1C3FA68t00" w:cs="TTE1C3FA68t00"/>
          <w:szCs w:val="24"/>
        </w:rPr>
      </w:pPr>
    </w:p>
    <w:p w14:paraId="3EF8B3EA" w14:textId="77777777" w:rsidR="00F66818" w:rsidRDefault="00F66818" w:rsidP="00A97F1C">
      <w:pPr>
        <w:autoSpaceDE w:val="0"/>
        <w:autoSpaceDN w:val="0"/>
        <w:adjustRightInd w:val="0"/>
        <w:rPr>
          <w:rFonts w:ascii="TTE1C3FA68t00" w:hAnsi="TTE1C3FA68t00" w:cs="TTE1C3FA68t00"/>
          <w:szCs w:val="24"/>
        </w:rPr>
      </w:pPr>
    </w:p>
    <w:p w14:paraId="325E07C6" w14:textId="77777777" w:rsidR="00F66818" w:rsidRDefault="00F66818" w:rsidP="00A97F1C">
      <w:pPr>
        <w:autoSpaceDE w:val="0"/>
        <w:autoSpaceDN w:val="0"/>
        <w:adjustRightInd w:val="0"/>
        <w:rPr>
          <w:rFonts w:ascii="TTE1C3FA68t00" w:hAnsi="TTE1C3FA68t00" w:cs="TTE1C3FA68t00"/>
          <w:szCs w:val="24"/>
        </w:rPr>
      </w:pPr>
    </w:p>
    <w:p w14:paraId="76AA2625" w14:textId="77777777" w:rsidR="00F66818" w:rsidRDefault="00F66818" w:rsidP="00A97F1C">
      <w:pPr>
        <w:autoSpaceDE w:val="0"/>
        <w:autoSpaceDN w:val="0"/>
        <w:adjustRightInd w:val="0"/>
        <w:rPr>
          <w:rFonts w:ascii="TTE1C3FA68t00" w:hAnsi="TTE1C3FA68t00" w:cs="TTE1C3FA68t00"/>
          <w:szCs w:val="24"/>
        </w:rPr>
      </w:pPr>
    </w:p>
    <w:p w14:paraId="53389723" w14:textId="77777777" w:rsidR="00F66818" w:rsidRDefault="00F66818" w:rsidP="00A97F1C">
      <w:pPr>
        <w:autoSpaceDE w:val="0"/>
        <w:autoSpaceDN w:val="0"/>
        <w:adjustRightInd w:val="0"/>
        <w:rPr>
          <w:rFonts w:ascii="TTE1C3FA68t00" w:hAnsi="TTE1C3FA68t00" w:cs="TTE1C3FA68t00"/>
          <w:szCs w:val="24"/>
        </w:rPr>
      </w:pPr>
    </w:p>
    <w:p w14:paraId="67D26465" w14:textId="77777777" w:rsidR="00F66818" w:rsidRDefault="00F66818" w:rsidP="00A97F1C">
      <w:pPr>
        <w:autoSpaceDE w:val="0"/>
        <w:autoSpaceDN w:val="0"/>
        <w:adjustRightInd w:val="0"/>
        <w:rPr>
          <w:rFonts w:ascii="TTE1C3FA68t00" w:hAnsi="TTE1C3FA68t00" w:cs="TTE1C3FA68t00"/>
          <w:szCs w:val="24"/>
        </w:rPr>
      </w:pPr>
    </w:p>
    <w:p w14:paraId="122AE6E3" w14:textId="77777777" w:rsidR="00F66818" w:rsidRDefault="00F66818" w:rsidP="00A97F1C">
      <w:pPr>
        <w:autoSpaceDE w:val="0"/>
        <w:autoSpaceDN w:val="0"/>
        <w:adjustRightInd w:val="0"/>
        <w:rPr>
          <w:rFonts w:ascii="TTE1C3FA68t00" w:hAnsi="TTE1C3FA68t00" w:cs="TTE1C3FA68t00"/>
          <w:szCs w:val="24"/>
        </w:rPr>
      </w:pPr>
    </w:p>
    <w:p w14:paraId="77175A75" w14:textId="77777777" w:rsidR="00F66818" w:rsidRDefault="00F66818" w:rsidP="00A97F1C">
      <w:pPr>
        <w:autoSpaceDE w:val="0"/>
        <w:autoSpaceDN w:val="0"/>
        <w:adjustRightInd w:val="0"/>
        <w:rPr>
          <w:rFonts w:ascii="TTE1C3FA68t00" w:hAnsi="TTE1C3FA68t00" w:cs="TTE1C3FA68t00"/>
          <w:szCs w:val="24"/>
        </w:rPr>
      </w:pPr>
    </w:p>
    <w:p w14:paraId="60095C97" w14:textId="77777777" w:rsidR="00F66818" w:rsidRDefault="00F66818" w:rsidP="00A97F1C">
      <w:pPr>
        <w:autoSpaceDE w:val="0"/>
        <w:autoSpaceDN w:val="0"/>
        <w:adjustRightInd w:val="0"/>
        <w:rPr>
          <w:rFonts w:ascii="TTE1C3FA68t00" w:hAnsi="TTE1C3FA68t00" w:cs="TTE1C3FA68t00"/>
          <w:szCs w:val="24"/>
        </w:rPr>
      </w:pPr>
    </w:p>
    <w:p w14:paraId="2F7A6BB1" w14:textId="77777777" w:rsidR="00F66818" w:rsidRDefault="00F66818" w:rsidP="00A97F1C">
      <w:pPr>
        <w:autoSpaceDE w:val="0"/>
        <w:autoSpaceDN w:val="0"/>
        <w:adjustRightInd w:val="0"/>
        <w:rPr>
          <w:rFonts w:ascii="TTE1C3FA68t00" w:hAnsi="TTE1C3FA68t00" w:cs="TTE1C3FA68t00"/>
          <w:szCs w:val="24"/>
        </w:rPr>
      </w:pPr>
    </w:p>
    <w:p w14:paraId="4A955E17" w14:textId="77777777" w:rsidR="00F66818" w:rsidRDefault="00F66818" w:rsidP="00A97F1C">
      <w:pPr>
        <w:autoSpaceDE w:val="0"/>
        <w:autoSpaceDN w:val="0"/>
        <w:adjustRightInd w:val="0"/>
        <w:rPr>
          <w:rFonts w:ascii="TTE1C3FA68t00" w:hAnsi="TTE1C3FA68t00" w:cs="TTE1C3FA68t00"/>
          <w:szCs w:val="24"/>
        </w:rPr>
      </w:pPr>
    </w:p>
    <w:p w14:paraId="53F48E53" w14:textId="77777777" w:rsidR="00F66818" w:rsidRDefault="00F66818" w:rsidP="00A97F1C">
      <w:pPr>
        <w:autoSpaceDE w:val="0"/>
        <w:autoSpaceDN w:val="0"/>
        <w:adjustRightInd w:val="0"/>
        <w:rPr>
          <w:rFonts w:ascii="TTE1C3FA68t00" w:hAnsi="TTE1C3FA68t00" w:cs="TTE1C3FA68t00"/>
          <w:szCs w:val="24"/>
        </w:rPr>
      </w:pPr>
    </w:p>
    <w:p w14:paraId="208768A0" w14:textId="77777777" w:rsidR="00F66818" w:rsidRDefault="00F66818" w:rsidP="00A97F1C">
      <w:pPr>
        <w:autoSpaceDE w:val="0"/>
        <w:autoSpaceDN w:val="0"/>
        <w:adjustRightInd w:val="0"/>
        <w:rPr>
          <w:rFonts w:ascii="TTE1C3FA68t00" w:hAnsi="TTE1C3FA68t00" w:cs="TTE1C3FA68t00"/>
          <w:szCs w:val="24"/>
        </w:rPr>
      </w:pPr>
    </w:p>
    <w:p w14:paraId="05E6A7F9" w14:textId="77777777" w:rsidR="00F66818" w:rsidRDefault="00F66818" w:rsidP="00A97F1C">
      <w:pPr>
        <w:autoSpaceDE w:val="0"/>
        <w:autoSpaceDN w:val="0"/>
        <w:adjustRightInd w:val="0"/>
        <w:rPr>
          <w:rFonts w:ascii="TTE1C3FA68t00" w:hAnsi="TTE1C3FA68t00" w:cs="TTE1C3FA68t00"/>
          <w:szCs w:val="24"/>
        </w:rPr>
      </w:pPr>
    </w:p>
    <w:p w14:paraId="6A7D17A9" w14:textId="77777777" w:rsidR="00F66818" w:rsidRDefault="00F66818" w:rsidP="00A97F1C">
      <w:pPr>
        <w:autoSpaceDE w:val="0"/>
        <w:autoSpaceDN w:val="0"/>
        <w:adjustRightInd w:val="0"/>
        <w:rPr>
          <w:rFonts w:ascii="TTE1C3FA68t00" w:hAnsi="TTE1C3FA68t00" w:cs="TTE1C3FA68t00"/>
          <w:szCs w:val="24"/>
        </w:rPr>
      </w:pPr>
    </w:p>
    <w:p w14:paraId="46E1BD46" w14:textId="4AC4832C" w:rsidR="00F66818" w:rsidRDefault="00F66818" w:rsidP="00A97F1C">
      <w:pPr>
        <w:autoSpaceDE w:val="0"/>
        <w:autoSpaceDN w:val="0"/>
        <w:adjustRightInd w:val="0"/>
        <w:rPr>
          <w:rFonts w:ascii="TTE1C3FA68t00" w:hAnsi="TTE1C3FA68t00" w:cs="TTE1C3FA68t00"/>
          <w:szCs w:val="24"/>
        </w:rPr>
      </w:pPr>
      <w:r>
        <w:rPr>
          <w:rFonts w:ascii="TTE1C3FA68t00" w:hAnsi="TTE1C3FA68t00" w:cs="TTE1C3FA68t00"/>
          <w:szCs w:val="24"/>
        </w:rPr>
        <w:t>Reviewed</w:t>
      </w:r>
      <w:proofErr w:type="gramStart"/>
      <w:r>
        <w:rPr>
          <w:rFonts w:ascii="TTE1C3FA68t00" w:hAnsi="TTE1C3FA68t00" w:cs="TTE1C3FA68t00"/>
          <w:szCs w:val="24"/>
        </w:rPr>
        <w:t>:  September</w:t>
      </w:r>
      <w:proofErr w:type="gramEnd"/>
      <w:r>
        <w:rPr>
          <w:rFonts w:ascii="TTE1C3FA68t00" w:hAnsi="TTE1C3FA68t00" w:cs="TTE1C3FA68t00"/>
          <w:szCs w:val="24"/>
        </w:rPr>
        <w:t xml:space="preserve"> 2025</w:t>
      </w:r>
    </w:p>
    <w:p w14:paraId="619ADF28" w14:textId="77777777" w:rsidR="00A97F1C" w:rsidRDefault="00A97F1C" w:rsidP="00A97F1C">
      <w:pPr>
        <w:autoSpaceDE w:val="0"/>
        <w:autoSpaceDN w:val="0"/>
        <w:adjustRightInd w:val="0"/>
        <w:rPr>
          <w:rFonts w:ascii="TTE1C3FA68t00" w:hAnsi="TTE1C3FA68t00" w:cs="TTE1C3FA68t00"/>
          <w:szCs w:val="24"/>
        </w:rPr>
      </w:pPr>
    </w:p>
    <w:p w14:paraId="0D6FE0B2" w14:textId="77777777" w:rsidR="00D94E55" w:rsidRDefault="00D94E55"/>
    <w:sectPr w:rsidR="00D94E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EF91" w14:textId="77777777" w:rsidR="003D6E70" w:rsidRDefault="003D6E70" w:rsidP="003D6E70">
      <w:r>
        <w:separator/>
      </w:r>
    </w:p>
  </w:endnote>
  <w:endnote w:type="continuationSeparator" w:id="0">
    <w:p w14:paraId="378D08B5" w14:textId="77777777" w:rsidR="003D6E70" w:rsidRDefault="003D6E70" w:rsidP="003D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FA5898t00">
    <w:altName w:val="Calibri"/>
    <w:panose1 w:val="00000000000000000000"/>
    <w:charset w:val="00"/>
    <w:family w:val="auto"/>
    <w:notTrueType/>
    <w:pitch w:val="default"/>
    <w:sig w:usb0="00000003" w:usb1="00000000" w:usb2="00000000" w:usb3="00000000" w:csb0="00000001" w:csb1="00000000"/>
  </w:font>
  <w:font w:name="TTE1C3FA68t00">
    <w:altName w:val="Calibri"/>
    <w:panose1 w:val="00000000000000000000"/>
    <w:charset w:val="00"/>
    <w:family w:val="auto"/>
    <w:notTrueType/>
    <w:pitch w:val="default"/>
    <w:sig w:usb0="00000003" w:usb1="00000000" w:usb2="00000000" w:usb3="00000000" w:csb0="00000001" w:csb1="00000000"/>
  </w:font>
  <w:font w:name="TTE23A33A8t00">
    <w:altName w:val="Calibri"/>
    <w:panose1 w:val="00000000000000000000"/>
    <w:charset w:val="00"/>
    <w:family w:val="auto"/>
    <w:notTrueType/>
    <w:pitch w:val="default"/>
    <w:sig w:usb0="00000003" w:usb1="00000000" w:usb2="00000000" w:usb3="00000000" w:csb0="00000001" w:csb1="00000000"/>
  </w:font>
  <w:font w:name="TTE2B8FF90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F89C" w14:textId="77777777" w:rsidR="003D6E70" w:rsidRDefault="003D6E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921DB">
      <w:rPr>
        <w:caps/>
        <w:noProof/>
        <w:color w:val="5B9BD5" w:themeColor="accent1"/>
      </w:rPr>
      <w:t>1</w:t>
    </w:r>
    <w:r>
      <w:rPr>
        <w:caps/>
        <w:noProof/>
        <w:color w:val="5B9BD5" w:themeColor="accent1"/>
      </w:rPr>
      <w:fldChar w:fldCharType="end"/>
    </w:r>
  </w:p>
  <w:p w14:paraId="2C1F3584" w14:textId="77777777" w:rsidR="003D6E70" w:rsidRDefault="003D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4BB4" w14:textId="77777777" w:rsidR="003D6E70" w:rsidRDefault="003D6E70" w:rsidP="003D6E70">
      <w:r>
        <w:separator/>
      </w:r>
    </w:p>
  </w:footnote>
  <w:footnote w:type="continuationSeparator" w:id="0">
    <w:p w14:paraId="73E55B74" w14:textId="77777777" w:rsidR="003D6E70" w:rsidRDefault="003D6E70" w:rsidP="003D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1A2"/>
    <w:multiLevelType w:val="hybridMultilevel"/>
    <w:tmpl w:val="1A8CAC0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582729"/>
    <w:multiLevelType w:val="hybridMultilevel"/>
    <w:tmpl w:val="436CE980"/>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A920D7D"/>
    <w:multiLevelType w:val="hybridMultilevel"/>
    <w:tmpl w:val="5DDE6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B2F68"/>
    <w:multiLevelType w:val="hybridMultilevel"/>
    <w:tmpl w:val="67B4EA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E6E25"/>
    <w:multiLevelType w:val="hybridMultilevel"/>
    <w:tmpl w:val="57E6AC3A"/>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A2A173E"/>
    <w:multiLevelType w:val="hybridMultilevel"/>
    <w:tmpl w:val="FBD6EF0E"/>
    <w:lvl w:ilvl="0" w:tplc="BE0C66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47816F74"/>
    <w:multiLevelType w:val="hybridMultilevel"/>
    <w:tmpl w:val="B4D03C72"/>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B64101F"/>
    <w:multiLevelType w:val="hybridMultilevel"/>
    <w:tmpl w:val="F3A23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108052">
    <w:abstractNumId w:val="7"/>
  </w:num>
  <w:num w:numId="2" w16cid:durableId="837497349">
    <w:abstractNumId w:val="5"/>
  </w:num>
  <w:num w:numId="3" w16cid:durableId="1084297443">
    <w:abstractNumId w:val="2"/>
  </w:num>
  <w:num w:numId="4" w16cid:durableId="1989438443">
    <w:abstractNumId w:val="3"/>
  </w:num>
  <w:num w:numId="5" w16cid:durableId="1231623302">
    <w:abstractNumId w:val="4"/>
  </w:num>
  <w:num w:numId="6" w16cid:durableId="1825050781">
    <w:abstractNumId w:val="1"/>
  </w:num>
  <w:num w:numId="7" w16cid:durableId="1936477048">
    <w:abstractNumId w:val="6"/>
  </w:num>
  <w:num w:numId="8" w16cid:durableId="54456038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1C"/>
    <w:rsid w:val="000E4690"/>
    <w:rsid w:val="003D6E70"/>
    <w:rsid w:val="00845E9D"/>
    <w:rsid w:val="009E47D9"/>
    <w:rsid w:val="00A97F1C"/>
    <w:rsid w:val="00CB371F"/>
    <w:rsid w:val="00CB3FF9"/>
    <w:rsid w:val="00D921DB"/>
    <w:rsid w:val="00D94E55"/>
    <w:rsid w:val="00F6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CCD9"/>
  <w15:chartTrackingRefBased/>
  <w15:docId w15:val="{89CC3936-5FAE-454E-BD0B-2A477A96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1C"/>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A97F1C"/>
    <w:pPr>
      <w:keepNext/>
      <w:outlineLvl w:val="0"/>
    </w:pPr>
    <w:rPr>
      <w:rFonts w:ascii="Times New Roman" w:eastAsia="Times New Roman" w:hAnsi="Times New Roman"/>
      <w:b/>
      <w:bCs/>
      <w:szCs w:val="24"/>
      <w:u w:val="single"/>
    </w:rPr>
  </w:style>
  <w:style w:type="paragraph" w:styleId="Heading2">
    <w:name w:val="heading 2"/>
    <w:basedOn w:val="Normal"/>
    <w:next w:val="Normal"/>
    <w:link w:val="Heading2Char"/>
    <w:uiPriority w:val="9"/>
    <w:qFormat/>
    <w:rsid w:val="00A97F1C"/>
    <w:pPr>
      <w:keepNext/>
      <w:ind w:right="-900"/>
      <w:outlineLvl w:val="1"/>
    </w:pPr>
    <w:rPr>
      <w:rFonts w:ascii="Times New Roman" w:eastAsia="Times New Roman" w:hAnsi="Times New Roman"/>
      <w:b/>
      <w:bCs/>
      <w:szCs w:val="24"/>
      <w:u w:val="single"/>
    </w:rPr>
  </w:style>
  <w:style w:type="paragraph" w:styleId="Heading3">
    <w:name w:val="heading 3"/>
    <w:basedOn w:val="Normal"/>
    <w:next w:val="Normal"/>
    <w:link w:val="Heading3Char"/>
    <w:unhideWhenUsed/>
    <w:qFormat/>
    <w:rsid w:val="00A97F1C"/>
    <w:pPr>
      <w:keepNext/>
      <w:spacing w:before="240" w:after="60" w:line="276" w:lineRule="auto"/>
      <w:outlineLvl w:val="2"/>
    </w:pPr>
    <w:rPr>
      <w:rFonts w:ascii="Cambria" w:eastAsia="Times New Roman" w:hAnsi="Cambria"/>
      <w:b/>
      <w:bCs/>
      <w:sz w:val="26"/>
      <w:szCs w:val="26"/>
    </w:rPr>
  </w:style>
  <w:style w:type="paragraph" w:styleId="Heading4">
    <w:name w:val="heading 4"/>
    <w:basedOn w:val="Normal"/>
    <w:next w:val="Normal"/>
    <w:link w:val="Heading4Char"/>
    <w:qFormat/>
    <w:rsid w:val="00A97F1C"/>
    <w:pPr>
      <w:keepNext/>
      <w:jc w:val="both"/>
      <w:outlineLvl w:val="3"/>
    </w:pPr>
    <w:rPr>
      <w:rFonts w:ascii="Times New Roman" w:eastAsia="Times New Roman" w:hAnsi="Times New Roman"/>
      <w:u w:val="single"/>
    </w:rPr>
  </w:style>
  <w:style w:type="paragraph" w:styleId="Heading5">
    <w:name w:val="heading 5"/>
    <w:basedOn w:val="Normal"/>
    <w:next w:val="Normal"/>
    <w:link w:val="Heading5Char"/>
    <w:qFormat/>
    <w:rsid w:val="00A97F1C"/>
    <w:pPr>
      <w:keepNext/>
      <w:jc w:val="both"/>
      <w:outlineLvl w:val="4"/>
    </w:pPr>
    <w:rPr>
      <w:rFonts w:ascii="Times New Roman" w:eastAsia="Times New Roman" w:hAnsi="Times New Roman"/>
      <w:b/>
    </w:rPr>
  </w:style>
  <w:style w:type="paragraph" w:styleId="Heading6">
    <w:name w:val="heading 6"/>
    <w:basedOn w:val="Normal"/>
    <w:next w:val="Normal"/>
    <w:link w:val="Heading6Char"/>
    <w:unhideWhenUsed/>
    <w:qFormat/>
    <w:rsid w:val="00A97F1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F1C"/>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A97F1C"/>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A97F1C"/>
    <w:rPr>
      <w:rFonts w:ascii="Cambria" w:eastAsia="Times New Roman" w:hAnsi="Cambria" w:cs="Times New Roman"/>
      <w:b/>
      <w:bCs/>
      <w:sz w:val="26"/>
      <w:szCs w:val="26"/>
    </w:rPr>
  </w:style>
  <w:style w:type="character" w:customStyle="1" w:styleId="Heading4Char">
    <w:name w:val="Heading 4 Char"/>
    <w:basedOn w:val="DefaultParagraphFont"/>
    <w:link w:val="Heading4"/>
    <w:rsid w:val="00A97F1C"/>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A97F1C"/>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A97F1C"/>
    <w:rPr>
      <w:rFonts w:asciiTheme="majorHAnsi" w:eastAsiaTheme="majorEastAsia" w:hAnsiTheme="majorHAnsi" w:cstheme="majorBidi"/>
      <w:i/>
      <w:iCs/>
      <w:color w:val="1F4D78" w:themeColor="accent1" w:themeShade="7F"/>
      <w:sz w:val="24"/>
      <w:szCs w:val="20"/>
    </w:rPr>
  </w:style>
  <w:style w:type="paragraph" w:styleId="Footer">
    <w:name w:val="footer"/>
    <w:basedOn w:val="Normal"/>
    <w:link w:val="FooterChar"/>
    <w:uiPriority w:val="99"/>
    <w:rsid w:val="00A97F1C"/>
    <w:pPr>
      <w:tabs>
        <w:tab w:val="center" w:pos="4320"/>
        <w:tab w:val="right" w:pos="8640"/>
      </w:tabs>
    </w:pPr>
  </w:style>
  <w:style w:type="character" w:customStyle="1" w:styleId="FooterChar">
    <w:name w:val="Footer Char"/>
    <w:basedOn w:val="DefaultParagraphFont"/>
    <w:link w:val="Footer"/>
    <w:uiPriority w:val="99"/>
    <w:rsid w:val="00A97F1C"/>
    <w:rPr>
      <w:rFonts w:ascii="Times" w:eastAsia="Times" w:hAnsi="Times" w:cs="Times New Roman"/>
      <w:sz w:val="24"/>
      <w:szCs w:val="20"/>
    </w:rPr>
  </w:style>
  <w:style w:type="character" w:styleId="Emphasis">
    <w:name w:val="Emphasis"/>
    <w:basedOn w:val="DefaultParagraphFont"/>
    <w:qFormat/>
    <w:rsid w:val="00A97F1C"/>
    <w:rPr>
      <w:b/>
      <w:bCs/>
      <w:i w:val="0"/>
      <w:iCs w:val="0"/>
    </w:rPr>
  </w:style>
  <w:style w:type="paragraph" w:styleId="ListParagraph">
    <w:name w:val="List Paragraph"/>
    <w:basedOn w:val="Normal"/>
    <w:uiPriority w:val="34"/>
    <w:qFormat/>
    <w:rsid w:val="00A97F1C"/>
    <w:pPr>
      <w:ind w:left="720"/>
      <w:contextualSpacing/>
    </w:pPr>
  </w:style>
  <w:style w:type="character" w:styleId="Hyperlink">
    <w:name w:val="Hyperlink"/>
    <w:basedOn w:val="DefaultParagraphFont"/>
    <w:uiPriority w:val="99"/>
    <w:rsid w:val="00A97F1C"/>
    <w:rPr>
      <w:color w:val="0563C1" w:themeColor="hyperlink"/>
      <w:u w:val="single"/>
    </w:rPr>
  </w:style>
  <w:style w:type="paragraph" w:styleId="TOCHeading">
    <w:name w:val="TOC Heading"/>
    <w:basedOn w:val="Heading1"/>
    <w:next w:val="Normal"/>
    <w:uiPriority w:val="39"/>
    <w:semiHidden/>
    <w:unhideWhenUsed/>
    <w:qFormat/>
    <w:rsid w:val="00A97F1C"/>
    <w:pPr>
      <w:keepLines/>
      <w:spacing w:before="48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OC1">
    <w:name w:val="toc 1"/>
    <w:basedOn w:val="Normal"/>
    <w:next w:val="Normal"/>
    <w:autoRedefine/>
    <w:uiPriority w:val="39"/>
    <w:rsid w:val="00A97F1C"/>
    <w:pPr>
      <w:spacing w:after="100"/>
    </w:pPr>
  </w:style>
  <w:style w:type="paragraph" w:styleId="TOC2">
    <w:name w:val="toc 2"/>
    <w:basedOn w:val="Normal"/>
    <w:next w:val="Normal"/>
    <w:autoRedefine/>
    <w:uiPriority w:val="39"/>
    <w:rsid w:val="00A97F1C"/>
    <w:pPr>
      <w:spacing w:after="100"/>
      <w:ind w:left="240"/>
    </w:pPr>
  </w:style>
  <w:style w:type="paragraph" w:styleId="BalloonText">
    <w:name w:val="Balloon Text"/>
    <w:basedOn w:val="Normal"/>
    <w:link w:val="BalloonTextChar"/>
    <w:uiPriority w:val="99"/>
    <w:semiHidden/>
    <w:unhideWhenUsed/>
    <w:rsid w:val="00A97F1C"/>
    <w:rPr>
      <w:rFonts w:ascii="Tahoma" w:hAnsi="Tahoma" w:cs="Tahoma"/>
      <w:sz w:val="16"/>
      <w:szCs w:val="16"/>
    </w:rPr>
  </w:style>
  <w:style w:type="character" w:customStyle="1" w:styleId="BalloonTextChar">
    <w:name w:val="Balloon Text Char"/>
    <w:basedOn w:val="DefaultParagraphFont"/>
    <w:link w:val="BalloonText"/>
    <w:uiPriority w:val="99"/>
    <w:semiHidden/>
    <w:rsid w:val="00A97F1C"/>
    <w:rPr>
      <w:rFonts w:ascii="Tahoma" w:eastAsia="Times" w:hAnsi="Tahoma" w:cs="Tahoma"/>
      <w:sz w:val="16"/>
      <w:szCs w:val="16"/>
    </w:rPr>
  </w:style>
  <w:style w:type="paragraph" w:styleId="BodyTextIndent2">
    <w:name w:val="Body Text Indent 2"/>
    <w:basedOn w:val="Normal"/>
    <w:link w:val="BodyTextIndent2Char"/>
    <w:rsid w:val="00A97F1C"/>
    <w:pPr>
      <w:tabs>
        <w:tab w:val="left" w:pos="-1440"/>
      </w:tabs>
      <w:ind w:left="2160" w:hanging="720"/>
      <w:jc w:val="both"/>
    </w:pPr>
    <w:rPr>
      <w:rFonts w:ascii="Times New Roman" w:eastAsia="Times New Roman" w:hAnsi="Times New Roman"/>
    </w:rPr>
  </w:style>
  <w:style w:type="character" w:customStyle="1" w:styleId="BodyTextIndent2Char">
    <w:name w:val="Body Text Indent 2 Char"/>
    <w:basedOn w:val="DefaultParagraphFont"/>
    <w:link w:val="BodyTextIndent2"/>
    <w:rsid w:val="00A97F1C"/>
    <w:rPr>
      <w:rFonts w:ascii="Times New Roman" w:eastAsia="Times New Roman" w:hAnsi="Times New Roman" w:cs="Times New Roman"/>
      <w:sz w:val="24"/>
      <w:szCs w:val="20"/>
    </w:rPr>
  </w:style>
  <w:style w:type="paragraph" w:styleId="BodyText">
    <w:name w:val="Body Text"/>
    <w:basedOn w:val="Normal"/>
    <w:link w:val="BodyTextChar"/>
    <w:unhideWhenUsed/>
    <w:rsid w:val="00A97F1C"/>
    <w:pPr>
      <w:spacing w:after="120"/>
    </w:pPr>
    <w:rPr>
      <w:rFonts w:ascii="Times New Roman" w:eastAsia="Times New Roman" w:hAnsi="Times New Roman"/>
    </w:rPr>
  </w:style>
  <w:style w:type="character" w:customStyle="1" w:styleId="BodyTextChar">
    <w:name w:val="Body Text Char"/>
    <w:basedOn w:val="DefaultParagraphFont"/>
    <w:link w:val="BodyText"/>
    <w:rsid w:val="00A97F1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97F1C"/>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A97F1C"/>
    <w:rPr>
      <w:rFonts w:ascii="Calibri" w:eastAsia="Calibri" w:hAnsi="Calibri" w:cs="Times New Roman"/>
    </w:rPr>
  </w:style>
  <w:style w:type="paragraph" w:styleId="NoSpacing">
    <w:name w:val="No Spacing"/>
    <w:uiPriority w:val="1"/>
    <w:qFormat/>
    <w:rsid w:val="00A97F1C"/>
    <w:pPr>
      <w:spacing w:after="0" w:line="240" w:lineRule="auto"/>
    </w:pPr>
    <w:rPr>
      <w:rFonts w:ascii="Calibri" w:eastAsia="Calibri" w:hAnsi="Calibri" w:cs="Times New Roman"/>
    </w:rPr>
  </w:style>
  <w:style w:type="character" w:styleId="PageNumber">
    <w:name w:val="page number"/>
    <w:basedOn w:val="DefaultParagraphFont"/>
    <w:rsid w:val="00A97F1C"/>
  </w:style>
  <w:style w:type="paragraph" w:styleId="BodyTextIndent">
    <w:name w:val="Body Text Indent"/>
    <w:basedOn w:val="Normal"/>
    <w:link w:val="BodyTextIndentChar"/>
    <w:rsid w:val="00A97F1C"/>
    <w:pPr>
      <w:tabs>
        <w:tab w:val="left" w:pos="-1440"/>
      </w:tabs>
      <w:ind w:left="2880"/>
      <w:jc w:val="both"/>
    </w:pPr>
    <w:rPr>
      <w:rFonts w:ascii="Times New Roman" w:eastAsia="Times New Roman" w:hAnsi="Times New Roman"/>
    </w:rPr>
  </w:style>
  <w:style w:type="character" w:customStyle="1" w:styleId="BodyTextIndentChar">
    <w:name w:val="Body Text Indent Char"/>
    <w:basedOn w:val="DefaultParagraphFont"/>
    <w:link w:val="BodyTextIndent"/>
    <w:rsid w:val="00A97F1C"/>
    <w:rPr>
      <w:rFonts w:ascii="Times New Roman" w:eastAsia="Times New Roman" w:hAnsi="Times New Roman" w:cs="Times New Roman"/>
      <w:sz w:val="24"/>
      <w:szCs w:val="20"/>
    </w:rPr>
  </w:style>
  <w:style w:type="paragraph" w:styleId="BodyTextIndent3">
    <w:name w:val="Body Text Indent 3"/>
    <w:basedOn w:val="Normal"/>
    <w:link w:val="BodyTextIndent3Char"/>
    <w:rsid w:val="00A97F1C"/>
    <w:pPr>
      <w:tabs>
        <w:tab w:val="left" w:pos="-1440"/>
      </w:tabs>
      <w:ind w:left="1440" w:hanging="720"/>
      <w:jc w:val="both"/>
    </w:pPr>
    <w:rPr>
      <w:rFonts w:ascii="Times New Roman" w:eastAsia="Times New Roman" w:hAnsi="Times New Roman"/>
    </w:rPr>
  </w:style>
  <w:style w:type="character" w:customStyle="1" w:styleId="BodyTextIndent3Char">
    <w:name w:val="Body Text Indent 3 Char"/>
    <w:basedOn w:val="DefaultParagraphFont"/>
    <w:link w:val="BodyTextIndent3"/>
    <w:rsid w:val="00A97F1C"/>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A97F1C"/>
    <w:rPr>
      <w:rFonts w:ascii="Times New Roman" w:eastAsia="Times New Roman" w:hAnsi="Times New Roman"/>
    </w:rPr>
  </w:style>
  <w:style w:type="paragraph" w:styleId="CommentText">
    <w:name w:val="annotation text"/>
    <w:basedOn w:val="Normal"/>
    <w:link w:val="CommentTextChar"/>
    <w:semiHidden/>
    <w:rsid w:val="00A97F1C"/>
    <w:rPr>
      <w:rFonts w:ascii="Times New Roman" w:eastAsia="Times New Roman" w:hAnsi="Times New Roman" w:cstheme="minorBidi"/>
      <w:sz w:val="22"/>
      <w:szCs w:val="22"/>
    </w:rPr>
  </w:style>
  <w:style w:type="character" w:customStyle="1" w:styleId="CommentTextChar1">
    <w:name w:val="Comment Text Char1"/>
    <w:basedOn w:val="DefaultParagraphFont"/>
    <w:uiPriority w:val="99"/>
    <w:semiHidden/>
    <w:rsid w:val="00A97F1C"/>
    <w:rPr>
      <w:rFonts w:ascii="Times" w:eastAsia="Times" w:hAnsi="Times" w:cs="Times New Roman"/>
      <w:sz w:val="20"/>
      <w:szCs w:val="20"/>
    </w:rPr>
  </w:style>
  <w:style w:type="character" w:customStyle="1" w:styleId="CommentSubjectChar">
    <w:name w:val="Comment Subject Char"/>
    <w:basedOn w:val="CommentTextChar"/>
    <w:link w:val="CommentSubject"/>
    <w:semiHidden/>
    <w:rsid w:val="00A97F1C"/>
    <w:rPr>
      <w:rFonts w:ascii="Times New Roman" w:eastAsia="Times New Roman" w:hAnsi="Times New Roman"/>
      <w:b/>
      <w:bCs/>
    </w:rPr>
  </w:style>
  <w:style w:type="paragraph" w:styleId="CommentSubject">
    <w:name w:val="annotation subject"/>
    <w:basedOn w:val="CommentText"/>
    <w:next w:val="CommentText"/>
    <w:link w:val="CommentSubjectChar"/>
    <w:semiHidden/>
    <w:rsid w:val="00A97F1C"/>
    <w:rPr>
      <w:b/>
      <w:bCs/>
    </w:rPr>
  </w:style>
  <w:style w:type="character" w:customStyle="1" w:styleId="CommentSubjectChar1">
    <w:name w:val="Comment Subject Char1"/>
    <w:basedOn w:val="CommentTextChar1"/>
    <w:uiPriority w:val="99"/>
    <w:semiHidden/>
    <w:rsid w:val="00A97F1C"/>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10289</Words>
  <Characters>58653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Coordinator</dc:creator>
  <cp:keywords/>
  <dc:description/>
  <cp:lastModifiedBy>Allan Pace</cp:lastModifiedBy>
  <cp:revision>3</cp:revision>
  <cp:lastPrinted>2025-09-23T19:42:00Z</cp:lastPrinted>
  <dcterms:created xsi:type="dcterms:W3CDTF">2025-08-26T18:23:00Z</dcterms:created>
  <dcterms:modified xsi:type="dcterms:W3CDTF">2025-09-23T19:46:00Z</dcterms:modified>
</cp:coreProperties>
</file>