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BB3CC" w14:textId="3D3608CD" w:rsidR="00C608A9" w:rsidRPr="0034772E" w:rsidRDefault="003B78BE" w:rsidP="003B78BE">
      <w:pPr>
        <w:ind w:left="1995"/>
        <w:rPr>
          <w:rFonts w:ascii="Calibri" w:eastAsia="Calibri" w:hAnsi="Calibri" w:cs="Calibri"/>
          <w:sz w:val="28"/>
          <w:szCs w:val="28"/>
        </w:rPr>
      </w:pPr>
      <w:bookmarkStart w:id="0" w:name="_GoBack"/>
      <w:bookmarkEnd w:id="0"/>
      <w:r>
        <w:rPr>
          <w:rFonts w:ascii="Calibri"/>
          <w:b/>
          <w:spacing w:val="-1"/>
          <w:sz w:val="36"/>
        </w:rPr>
        <w:t xml:space="preserve">   </w:t>
      </w:r>
      <w:r w:rsidR="00D818FB">
        <w:rPr>
          <w:rFonts w:ascii="Calibri"/>
          <w:b/>
          <w:spacing w:val="-1"/>
          <w:sz w:val="36"/>
        </w:rPr>
        <w:t>BinaxNOW</w:t>
      </w:r>
      <w:r w:rsidR="00D818FB">
        <w:rPr>
          <w:rFonts w:ascii="Calibri"/>
          <w:b/>
          <w:spacing w:val="-9"/>
          <w:sz w:val="36"/>
        </w:rPr>
        <w:t xml:space="preserve"> </w:t>
      </w:r>
      <w:r w:rsidR="003B6933">
        <w:rPr>
          <w:rFonts w:ascii="Calibri"/>
          <w:b/>
          <w:spacing w:val="-9"/>
          <w:sz w:val="36"/>
        </w:rPr>
        <w:t xml:space="preserve">Training and </w:t>
      </w:r>
      <w:r w:rsidR="00D818FB">
        <w:rPr>
          <w:rFonts w:ascii="Calibri"/>
          <w:b/>
          <w:spacing w:val="-1"/>
          <w:sz w:val="36"/>
        </w:rPr>
        <w:t>Testing</w:t>
      </w:r>
      <w:r w:rsidR="00D818FB">
        <w:rPr>
          <w:rFonts w:ascii="Calibri"/>
          <w:b/>
          <w:spacing w:val="-9"/>
          <w:sz w:val="36"/>
        </w:rPr>
        <w:t xml:space="preserve"> </w:t>
      </w:r>
      <w:r w:rsidR="00D818FB">
        <w:rPr>
          <w:rFonts w:ascii="Calibri"/>
          <w:b/>
          <w:sz w:val="36"/>
        </w:rPr>
        <w:t>Protocol</w:t>
      </w:r>
      <w:r w:rsidR="0034772E">
        <w:rPr>
          <w:rFonts w:ascii="Calibri"/>
          <w:b/>
          <w:sz w:val="36"/>
        </w:rPr>
        <w:tab/>
      </w:r>
      <w:r w:rsidR="0034772E">
        <w:rPr>
          <w:rFonts w:ascii="Calibri"/>
          <w:b/>
          <w:sz w:val="36"/>
        </w:rPr>
        <w:tab/>
      </w:r>
      <w:r w:rsidR="0034772E">
        <w:rPr>
          <w:rFonts w:ascii="Calibri"/>
          <w:b/>
          <w:sz w:val="28"/>
          <w:szCs w:val="28"/>
        </w:rPr>
        <w:t>Attachment D</w:t>
      </w:r>
    </w:p>
    <w:p w14:paraId="2C8D99D6" w14:textId="77777777" w:rsidR="00C608A9" w:rsidRDefault="00D818FB">
      <w:pPr>
        <w:tabs>
          <w:tab w:val="left" w:pos="912"/>
        </w:tabs>
        <w:spacing w:before="194"/>
        <w:ind w:left="2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</w:rPr>
        <w:t>l.</w:t>
      </w:r>
      <w:r>
        <w:rPr>
          <w:rFonts w:ascii="Calibri"/>
          <w:b/>
        </w:rPr>
        <w:tab/>
      </w:r>
      <w:r>
        <w:rPr>
          <w:rFonts w:ascii="Calibri"/>
          <w:b/>
          <w:spacing w:val="-1"/>
          <w:sz w:val="32"/>
        </w:rPr>
        <w:t>Purpose</w:t>
      </w:r>
    </w:p>
    <w:p w14:paraId="4F5382D4" w14:textId="7D3BC228" w:rsidR="00C608A9" w:rsidRDefault="00D818FB">
      <w:pPr>
        <w:pStyle w:val="BodyText"/>
        <w:ind w:left="919" w:right="278" w:firstLine="0"/>
        <w:rPr>
          <w:spacing w:val="-1"/>
        </w:rPr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t>guidance</w:t>
      </w:r>
      <w:r>
        <w:rPr>
          <w:spacing w:val="-4"/>
        </w:rPr>
        <w:t xml:space="preserve"> </w:t>
      </w:r>
      <w:proofErr w:type="gramStart"/>
      <w:r w:rsidR="003B78BE">
        <w:rPr>
          <w:spacing w:val="-4"/>
        </w:rPr>
        <w:t>is being followed</w:t>
      </w:r>
      <w:proofErr w:type="gramEnd"/>
      <w:r w:rsidR="003B78BE"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effort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trace,</w:t>
      </w:r>
      <w:r>
        <w:rPr>
          <w:spacing w:val="-4"/>
        </w:rPr>
        <w:t xml:space="preserve"> </w:t>
      </w:r>
      <w:r>
        <w:rPr>
          <w:spacing w:val="-1"/>
        </w:rPr>
        <w:t>contain,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combat</w:t>
      </w:r>
      <w:r>
        <w:rPr>
          <w:spacing w:val="-3"/>
        </w:rPr>
        <w:t xml:space="preserve"> </w:t>
      </w:r>
      <w:r>
        <w:rPr>
          <w:spacing w:val="-1"/>
        </w:rPr>
        <w:t>the spread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COVID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19.</w:t>
      </w:r>
      <w:r>
        <w:rPr>
          <w:spacing w:val="-4"/>
        </w:rPr>
        <w:t xml:space="preserve"> </w:t>
      </w:r>
      <w:r>
        <w:t>Serial</w:t>
      </w:r>
      <w:r>
        <w:rPr>
          <w:spacing w:val="-4"/>
        </w:rPr>
        <w:t xml:space="preserve"> </w:t>
      </w:r>
      <w:r>
        <w:t>testing</w:t>
      </w:r>
      <w:r>
        <w:rPr>
          <w:spacing w:val="-4"/>
        </w:rPr>
        <w:t xml:space="preserve"> </w:t>
      </w:r>
      <w:r w:rsidR="003B78BE">
        <w:t xml:space="preserve">can be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 w:rsidR="003B72BC">
        <w:rPr>
          <w:spacing w:val="-1"/>
        </w:rPr>
        <w:t xml:space="preserve"> members and others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spacing w:val="-1"/>
        </w:rPr>
        <w:t>the BinaxNOW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antigen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 xml:space="preserve">detect </w:t>
      </w:r>
      <w:r w:rsidR="003B72BC">
        <w:rPr>
          <w:spacing w:val="-1"/>
        </w:rPr>
        <w:t xml:space="preserve">infection </w:t>
      </w:r>
      <w:r>
        <w:t>earlier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exclude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workplace</w:t>
      </w:r>
      <w:r w:rsidR="003B72BC">
        <w:rPr>
          <w:spacing w:val="-1"/>
        </w:rPr>
        <w:t xml:space="preserve"> or other congregate settings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thus</w:t>
      </w:r>
      <w:r>
        <w:rPr>
          <w:spacing w:val="-3"/>
        </w:rPr>
        <w:t xml:space="preserve"> </w:t>
      </w:r>
      <w:r>
        <w:rPr>
          <w:spacing w:val="-1"/>
        </w:rPr>
        <w:t>preventing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-4"/>
        </w:rPr>
        <w:t xml:space="preserve"> </w:t>
      </w:r>
      <w:r>
        <w:rPr>
          <w:spacing w:val="-1"/>
        </w:rPr>
        <w:t>transmission and subsequent</w:t>
      </w:r>
      <w:r>
        <w:rPr>
          <w:spacing w:val="102"/>
        </w:rPr>
        <w:t xml:space="preserve"> </w:t>
      </w:r>
      <w:r>
        <w:rPr>
          <w:spacing w:val="-1"/>
        </w:rPr>
        <w:t>outbreaks</w:t>
      </w:r>
      <w:r w:rsidR="003B72BC">
        <w:rPr>
          <w:spacing w:val="-1"/>
        </w:rPr>
        <w:t>.</w:t>
      </w:r>
    </w:p>
    <w:p w14:paraId="7894665F" w14:textId="702855CD" w:rsidR="00504025" w:rsidRDefault="00504025">
      <w:pPr>
        <w:pStyle w:val="BodyText"/>
        <w:ind w:left="919" w:right="278" w:firstLine="0"/>
        <w:rPr>
          <w:spacing w:val="-1"/>
        </w:rPr>
      </w:pPr>
    </w:p>
    <w:p w14:paraId="56708D16" w14:textId="59012D73" w:rsidR="00504025" w:rsidRPr="00504025" w:rsidRDefault="00504025" w:rsidP="00504025">
      <w:pPr>
        <w:pStyle w:val="BodyText"/>
        <w:ind w:left="919" w:right="278" w:hanging="829"/>
        <w:rPr>
          <w:b/>
          <w:bCs/>
          <w:spacing w:val="-1"/>
          <w:sz w:val="32"/>
          <w:szCs w:val="32"/>
        </w:rPr>
      </w:pPr>
      <w:r w:rsidRPr="00504025">
        <w:rPr>
          <w:b/>
          <w:bCs/>
          <w:spacing w:val="-1"/>
          <w:sz w:val="32"/>
          <w:szCs w:val="32"/>
        </w:rPr>
        <w:t>II.</w:t>
      </w:r>
      <w:r>
        <w:rPr>
          <w:b/>
          <w:bCs/>
          <w:spacing w:val="-1"/>
          <w:sz w:val="32"/>
          <w:szCs w:val="32"/>
        </w:rPr>
        <w:t xml:space="preserve">       Requirements to Administer the BinaxNOW Antigen Test</w:t>
      </w:r>
    </w:p>
    <w:p w14:paraId="010AB28D" w14:textId="0D5107EA" w:rsidR="00504025" w:rsidRPr="00112366" w:rsidRDefault="00504025" w:rsidP="00A329F2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112366">
        <w:rPr>
          <w:rFonts w:cstheme="minorHAnsi"/>
          <w:sz w:val="24"/>
          <w:szCs w:val="24"/>
        </w:rPr>
        <w:t xml:space="preserve">A CMS - 116 CLIA Certificate of Waiver is required </w:t>
      </w:r>
      <w:r w:rsidR="00A329F2" w:rsidRPr="00112366">
        <w:rPr>
          <w:rFonts w:cstheme="minorHAnsi"/>
          <w:sz w:val="24"/>
          <w:szCs w:val="24"/>
        </w:rPr>
        <w:t>to</w:t>
      </w:r>
      <w:r w:rsidRPr="00112366">
        <w:rPr>
          <w:rFonts w:cstheme="minorHAnsi"/>
          <w:sz w:val="24"/>
          <w:szCs w:val="24"/>
        </w:rPr>
        <w:t xml:space="preserve"> administer</w:t>
      </w:r>
      <w:r w:rsidR="00A329F2" w:rsidRPr="00112366">
        <w:rPr>
          <w:rFonts w:cstheme="minorHAnsi"/>
          <w:sz w:val="24"/>
          <w:szCs w:val="24"/>
        </w:rPr>
        <w:t xml:space="preserve"> </w:t>
      </w:r>
      <w:r w:rsidRPr="00112366">
        <w:rPr>
          <w:rFonts w:cstheme="minorHAnsi"/>
          <w:sz w:val="24"/>
          <w:szCs w:val="24"/>
        </w:rPr>
        <w:t xml:space="preserve">the BinaxNOW COVID – </w:t>
      </w:r>
      <w:proofErr w:type="gramStart"/>
      <w:r w:rsidRPr="00112366">
        <w:rPr>
          <w:rFonts w:cstheme="minorHAnsi"/>
          <w:sz w:val="24"/>
          <w:szCs w:val="24"/>
        </w:rPr>
        <w:t>19 antigen</w:t>
      </w:r>
      <w:proofErr w:type="gramEnd"/>
      <w:r w:rsidRPr="00112366">
        <w:rPr>
          <w:rFonts w:cstheme="minorHAnsi"/>
          <w:sz w:val="24"/>
          <w:szCs w:val="24"/>
        </w:rPr>
        <w:t xml:space="preserve"> </w:t>
      </w:r>
      <w:r w:rsidR="00567169" w:rsidRPr="00112366">
        <w:rPr>
          <w:rFonts w:cstheme="minorHAnsi"/>
          <w:sz w:val="24"/>
          <w:szCs w:val="24"/>
        </w:rPr>
        <w:t>test</w:t>
      </w:r>
      <w:r w:rsidRPr="00112366">
        <w:rPr>
          <w:rFonts w:cstheme="minorHAnsi"/>
          <w:sz w:val="24"/>
          <w:szCs w:val="24"/>
        </w:rPr>
        <w:t xml:space="preserve">. </w:t>
      </w:r>
      <w:r w:rsidR="00A329F2" w:rsidRPr="00112366">
        <w:rPr>
          <w:rFonts w:cstheme="minorHAnsi"/>
          <w:sz w:val="24"/>
          <w:szCs w:val="24"/>
        </w:rPr>
        <w:t xml:space="preserve"> A</w:t>
      </w:r>
      <w:r w:rsidRPr="00112366">
        <w:rPr>
          <w:rFonts w:cstheme="minorHAnsi"/>
          <w:sz w:val="24"/>
          <w:szCs w:val="24"/>
        </w:rPr>
        <w:t xml:space="preserve"> Clinical Laboratory Improvement Amendments (</w:t>
      </w:r>
      <w:r w:rsidR="00014677" w:rsidRPr="00112366">
        <w:rPr>
          <w:rFonts w:cstheme="minorHAnsi"/>
          <w:sz w:val="24"/>
          <w:szCs w:val="24"/>
        </w:rPr>
        <w:t>CLIA)</w:t>
      </w:r>
      <w:r w:rsidR="00840DEE">
        <w:rPr>
          <w:rFonts w:cstheme="minorHAnsi"/>
          <w:sz w:val="24"/>
          <w:szCs w:val="24"/>
        </w:rPr>
        <w:t xml:space="preserve"> number</w:t>
      </w:r>
      <w:r w:rsidR="00C531AA" w:rsidRPr="00112366">
        <w:rPr>
          <w:rFonts w:ascii="Tms Rmn" w:hAnsi="Tms Rmn"/>
          <w:sz w:val="24"/>
          <w:szCs w:val="24"/>
        </w:rPr>
        <w:t xml:space="preserve"> </w:t>
      </w:r>
      <w:r w:rsidR="00567169" w:rsidRPr="00112366">
        <w:rPr>
          <w:rFonts w:cstheme="minorHAnsi"/>
          <w:sz w:val="24"/>
          <w:szCs w:val="24"/>
        </w:rPr>
        <w:t>m</w:t>
      </w:r>
      <w:r w:rsidR="00A329F2" w:rsidRPr="00112366">
        <w:rPr>
          <w:rFonts w:cstheme="minorHAnsi"/>
          <w:sz w:val="24"/>
          <w:szCs w:val="24"/>
        </w:rPr>
        <w:t xml:space="preserve">ust be assigned </w:t>
      </w:r>
      <w:r w:rsidRPr="00112366">
        <w:rPr>
          <w:rFonts w:cstheme="minorHAnsi"/>
          <w:sz w:val="24"/>
          <w:szCs w:val="24"/>
        </w:rPr>
        <w:t xml:space="preserve">prior to performing a BinaxNOW point of care test. To access the certificate of waiver, go to </w:t>
      </w:r>
      <w:hyperlink r:id="rId5" w:history="1">
        <w:r w:rsidRPr="00112366">
          <w:rPr>
            <w:rStyle w:val="Hyperlink"/>
            <w:rFonts w:cstheme="minorHAnsi"/>
            <w:sz w:val="24"/>
            <w:szCs w:val="24"/>
          </w:rPr>
          <w:t>https://www.alabamapublichealth.gov/providerstandards/clia.html</w:t>
        </w:r>
      </w:hyperlink>
      <w:r w:rsidRPr="00112366">
        <w:rPr>
          <w:rFonts w:cstheme="minorHAnsi"/>
          <w:color w:val="000000"/>
          <w:sz w:val="24"/>
          <w:szCs w:val="24"/>
        </w:rPr>
        <w:t xml:space="preserve">, click on Click on </w:t>
      </w:r>
      <w:hyperlink r:id="rId6" w:history="1">
        <w:r w:rsidRPr="00112366">
          <w:rPr>
            <w:rFonts w:cstheme="minorHAnsi"/>
            <w:color w:val="3399CC"/>
            <w:sz w:val="24"/>
            <w:szCs w:val="24"/>
            <w:u w:val="single"/>
            <w:shd w:val="clear" w:color="auto" w:fill="FFFFFF"/>
          </w:rPr>
          <w:t>CMS.gov/CLIA</w:t>
        </w:r>
      </w:hyperlink>
      <w:r w:rsidRPr="00112366">
        <w:rPr>
          <w:rFonts w:cstheme="minorHAnsi"/>
          <w:sz w:val="24"/>
          <w:szCs w:val="24"/>
        </w:rPr>
        <w:t xml:space="preserve">, under the tree on the left side of the page, click on “How to Apply for a CLIA Certificate, including International Laboratories”. Scroll to the bottom of the page to Downloads and click on </w:t>
      </w:r>
      <w:hyperlink r:id="rId7" w:history="1">
        <w:r w:rsidRPr="00112366">
          <w:rPr>
            <w:rFonts w:cstheme="minorHAnsi"/>
            <w:color w:val="884488"/>
            <w:sz w:val="24"/>
            <w:szCs w:val="24"/>
            <w:u w:val="single"/>
            <w:bdr w:val="none" w:sz="0" w:space="0" w:color="auto" w:frame="1"/>
            <w:shd w:val="clear" w:color="auto" w:fill="F8F9FA"/>
          </w:rPr>
          <w:t>CMS 116 (PDF)</w:t>
        </w:r>
      </w:hyperlink>
      <w:r w:rsidRPr="00112366">
        <w:rPr>
          <w:rFonts w:cstheme="minorHAnsi"/>
          <w:sz w:val="24"/>
          <w:szCs w:val="24"/>
        </w:rPr>
        <w:t xml:space="preserve">.  Complete the fillable form, print and email to the local state agency contact for CLIA amendments at </w:t>
      </w:r>
      <w:hyperlink r:id="rId8" w:history="1">
        <w:r w:rsidRPr="00112366">
          <w:rPr>
            <w:rStyle w:val="Hyperlink"/>
            <w:rFonts w:cstheme="minorHAnsi"/>
            <w:sz w:val="24"/>
            <w:szCs w:val="24"/>
          </w:rPr>
          <w:t>CLIAAlabama@adph.state.al.us</w:t>
        </w:r>
      </w:hyperlink>
      <w:r w:rsidRPr="00112366">
        <w:rPr>
          <w:rFonts w:cstheme="minorHAnsi"/>
          <w:sz w:val="24"/>
          <w:szCs w:val="24"/>
        </w:rPr>
        <w:t>.</w:t>
      </w:r>
    </w:p>
    <w:p w14:paraId="04EDEAC9" w14:textId="77777777" w:rsidR="00A329F2" w:rsidRPr="00810430" w:rsidRDefault="00A329F2">
      <w:pPr>
        <w:pStyle w:val="BodyText"/>
        <w:ind w:left="919" w:right="278" w:firstLine="0"/>
        <w:rPr>
          <w:rFonts w:asciiTheme="minorHAnsi" w:hAnsiTheme="minorHAnsi" w:cstheme="minorHAnsi"/>
        </w:rPr>
      </w:pPr>
      <w:r w:rsidRPr="00810430">
        <w:rPr>
          <w:rFonts w:asciiTheme="minorHAnsi" w:hAnsiTheme="minorHAnsi" w:cstheme="minorHAnsi"/>
        </w:rPr>
        <w:t xml:space="preserve">   </w:t>
      </w:r>
      <w:r w:rsidRPr="00810430">
        <w:rPr>
          <w:rFonts w:asciiTheme="minorHAnsi" w:hAnsiTheme="minorHAnsi" w:cstheme="minorHAnsi"/>
          <w:b/>
          <w:bCs/>
        </w:rPr>
        <w:t>NOTE:</w:t>
      </w:r>
      <w:r w:rsidRPr="00810430">
        <w:rPr>
          <w:rFonts w:asciiTheme="minorHAnsi" w:hAnsiTheme="minorHAnsi" w:cstheme="minorHAnsi"/>
        </w:rPr>
        <w:t xml:space="preserve"> If an entity has an existing CLIA number and plans to add additional sites to administer the </w:t>
      </w:r>
    </w:p>
    <w:p w14:paraId="74DDBA2C" w14:textId="56BD4185" w:rsidR="00A329F2" w:rsidRPr="00810430" w:rsidRDefault="00A329F2" w:rsidP="00A329F2">
      <w:pPr>
        <w:pStyle w:val="BodyText"/>
        <w:ind w:left="919" w:right="278" w:firstLine="0"/>
        <w:rPr>
          <w:rFonts w:asciiTheme="minorHAnsi" w:hAnsiTheme="minorHAnsi" w:cstheme="minorHAnsi"/>
        </w:rPr>
      </w:pPr>
      <w:r w:rsidRPr="00810430">
        <w:rPr>
          <w:rFonts w:asciiTheme="minorHAnsi" w:hAnsiTheme="minorHAnsi" w:cstheme="minorHAnsi"/>
        </w:rPr>
        <w:t xml:space="preserve">   test, Section V. Multiple Sites must be completed on the CMS 116 application for multiple site </w:t>
      </w:r>
    </w:p>
    <w:p w14:paraId="71AFEF16" w14:textId="221251ED" w:rsidR="00A329F2" w:rsidRPr="00810430" w:rsidRDefault="00A329F2" w:rsidP="00A329F2">
      <w:pPr>
        <w:pStyle w:val="BodyText"/>
        <w:ind w:left="919" w:right="278" w:firstLine="0"/>
        <w:rPr>
          <w:rFonts w:asciiTheme="minorHAnsi" w:hAnsiTheme="minorHAnsi" w:cstheme="minorHAnsi"/>
        </w:rPr>
      </w:pPr>
      <w:r w:rsidRPr="00810430">
        <w:rPr>
          <w:rFonts w:asciiTheme="minorHAnsi" w:hAnsiTheme="minorHAnsi" w:cstheme="minorHAnsi"/>
        </w:rPr>
        <w:t xml:space="preserve">   testing.</w:t>
      </w:r>
    </w:p>
    <w:p w14:paraId="51CEE1EC" w14:textId="77777777" w:rsidR="00C608A9" w:rsidRDefault="00C608A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08BDEB96" w14:textId="01CB7B4A" w:rsidR="00C608A9" w:rsidRDefault="000822D3">
      <w:pPr>
        <w:pStyle w:val="Heading1"/>
        <w:numPr>
          <w:ilvl w:val="0"/>
          <w:numId w:val="1"/>
        </w:numPr>
        <w:tabs>
          <w:tab w:val="left" w:pos="921"/>
        </w:tabs>
        <w:jc w:val="left"/>
        <w:rPr>
          <w:b w:val="0"/>
          <w:bCs w:val="0"/>
        </w:rPr>
      </w:pPr>
      <w:r>
        <w:t>Serial</w:t>
      </w:r>
      <w:r>
        <w:rPr>
          <w:spacing w:val="-9"/>
        </w:rPr>
        <w:t xml:space="preserve"> and</w:t>
      </w:r>
      <w:r w:rsidR="003B72BC">
        <w:rPr>
          <w:spacing w:val="-9"/>
        </w:rPr>
        <w:t xml:space="preserve"> </w:t>
      </w:r>
      <w:r w:rsidR="0071248D">
        <w:rPr>
          <w:spacing w:val="-9"/>
        </w:rPr>
        <w:t>Non-Serial</w:t>
      </w:r>
      <w:r w:rsidR="003B72BC">
        <w:rPr>
          <w:spacing w:val="-9"/>
        </w:rPr>
        <w:t xml:space="preserve"> </w:t>
      </w:r>
      <w:r w:rsidR="00D818FB">
        <w:rPr>
          <w:spacing w:val="-1"/>
        </w:rPr>
        <w:t>Testing</w:t>
      </w:r>
      <w:r w:rsidR="00D818FB">
        <w:rPr>
          <w:spacing w:val="-9"/>
        </w:rPr>
        <w:t xml:space="preserve"> </w:t>
      </w:r>
      <w:r w:rsidR="00D818FB">
        <w:t>for</w:t>
      </w:r>
      <w:r w:rsidR="00D818FB">
        <w:rPr>
          <w:spacing w:val="-8"/>
        </w:rPr>
        <w:t xml:space="preserve"> </w:t>
      </w:r>
      <w:r w:rsidR="00D818FB">
        <w:rPr>
          <w:spacing w:val="-1"/>
        </w:rPr>
        <w:t>COVID</w:t>
      </w:r>
      <w:r w:rsidR="00D818FB">
        <w:rPr>
          <w:spacing w:val="-9"/>
        </w:rPr>
        <w:t xml:space="preserve"> </w:t>
      </w:r>
      <w:r w:rsidR="00D818FB">
        <w:t>-19</w:t>
      </w:r>
    </w:p>
    <w:p w14:paraId="79038C97" w14:textId="4C8F2FCD" w:rsidR="00C608A9" w:rsidRPr="00810430" w:rsidRDefault="00D758A9">
      <w:pPr>
        <w:pStyle w:val="BodyText"/>
        <w:numPr>
          <w:ilvl w:val="1"/>
          <w:numId w:val="1"/>
        </w:numPr>
        <w:tabs>
          <w:tab w:val="left" w:pos="1280"/>
        </w:tabs>
        <w:ind w:right="335"/>
        <w:jc w:val="left"/>
      </w:pPr>
      <w:r w:rsidRPr="00810430">
        <w:t>S</w:t>
      </w:r>
      <w:r w:rsidR="00D818FB" w:rsidRPr="00810430">
        <w:rPr>
          <w:spacing w:val="-1"/>
        </w:rPr>
        <w:t>taff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members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who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perform</w:t>
      </w:r>
      <w:r w:rsidR="00D818FB" w:rsidRPr="00810430">
        <w:rPr>
          <w:spacing w:val="-4"/>
        </w:rPr>
        <w:t xml:space="preserve"> </w:t>
      </w:r>
      <w:r w:rsidRPr="00810430">
        <w:rPr>
          <w:spacing w:val="-1"/>
        </w:rPr>
        <w:t>duties</w:t>
      </w:r>
      <w:r w:rsidR="00D818FB" w:rsidRPr="00810430">
        <w:rPr>
          <w:spacing w:val="-2"/>
        </w:rPr>
        <w:t xml:space="preserve"> </w:t>
      </w:r>
      <w:r w:rsidR="00D818FB" w:rsidRPr="00810430">
        <w:t>at</w:t>
      </w:r>
      <w:r w:rsidR="00D818FB" w:rsidRPr="00810430">
        <w:rPr>
          <w:spacing w:val="-6"/>
        </w:rPr>
        <w:t xml:space="preserve"> </w:t>
      </w:r>
      <w:r w:rsidR="00D818FB" w:rsidRPr="00810430">
        <w:t>sites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such</w:t>
      </w:r>
      <w:r w:rsidR="00D818FB" w:rsidRPr="00810430">
        <w:rPr>
          <w:spacing w:val="-4"/>
        </w:rPr>
        <w:t xml:space="preserve"> </w:t>
      </w:r>
      <w:r w:rsidR="00D818FB" w:rsidRPr="00810430">
        <w:t>as</w:t>
      </w:r>
      <w:r w:rsidR="00D818FB" w:rsidRPr="00810430">
        <w:rPr>
          <w:spacing w:val="-2"/>
        </w:rPr>
        <w:t xml:space="preserve"> </w:t>
      </w:r>
      <w:r w:rsidRPr="00810430">
        <w:rPr>
          <w:spacing w:val="-1"/>
        </w:rPr>
        <w:t>Universities, Assisted Living Facilities, Long Term Care Facilities</w:t>
      </w:r>
      <w:r w:rsidR="00D818FB" w:rsidRPr="00810430">
        <w:rPr>
          <w:spacing w:val="-1"/>
        </w:rPr>
        <w:t>,</w:t>
      </w:r>
      <w:r w:rsidR="00D818FB" w:rsidRPr="00810430">
        <w:rPr>
          <w:spacing w:val="-2"/>
        </w:rPr>
        <w:t xml:space="preserve"> </w:t>
      </w:r>
      <w:r w:rsidRPr="00810430">
        <w:rPr>
          <w:spacing w:val="-2"/>
        </w:rPr>
        <w:t xml:space="preserve">schools, clinics, and </w:t>
      </w:r>
      <w:r w:rsidR="00D818FB" w:rsidRPr="00810430">
        <w:t>interacting</w:t>
      </w:r>
      <w:r w:rsidR="00D818FB" w:rsidRPr="00810430">
        <w:rPr>
          <w:spacing w:val="-5"/>
        </w:rPr>
        <w:t xml:space="preserve"> </w:t>
      </w:r>
      <w:r w:rsidR="00D818FB" w:rsidRPr="00810430">
        <w:rPr>
          <w:spacing w:val="-1"/>
        </w:rPr>
        <w:t>with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community</w:t>
      </w:r>
      <w:r w:rsidR="00D818FB" w:rsidRPr="00810430">
        <w:rPr>
          <w:spacing w:val="-6"/>
        </w:rPr>
        <w:t xml:space="preserve"> </w:t>
      </w:r>
      <w:r w:rsidR="00D818FB" w:rsidRPr="00810430">
        <w:rPr>
          <w:spacing w:val="-1"/>
        </w:rPr>
        <w:t>customers</w:t>
      </w:r>
      <w:r w:rsidRPr="00810430">
        <w:rPr>
          <w:spacing w:val="-1"/>
        </w:rPr>
        <w:t xml:space="preserve"> should provide serial testing on a weekly basis</w:t>
      </w:r>
      <w:r w:rsidR="003B72BC" w:rsidRPr="00810430">
        <w:rPr>
          <w:spacing w:val="-1"/>
        </w:rPr>
        <w:t xml:space="preserve">.  </w:t>
      </w:r>
    </w:p>
    <w:p w14:paraId="1835786A" w14:textId="77777777" w:rsidR="00C608A9" w:rsidRPr="00810430" w:rsidRDefault="00C608A9">
      <w:pPr>
        <w:spacing w:before="2"/>
        <w:rPr>
          <w:rFonts w:ascii="Calibri" w:eastAsia="Calibri" w:hAnsi="Calibri" w:cs="Calibri"/>
          <w:sz w:val="24"/>
          <w:szCs w:val="24"/>
        </w:rPr>
      </w:pPr>
    </w:p>
    <w:p w14:paraId="56594237" w14:textId="5F1F39A9" w:rsidR="00C608A9" w:rsidRPr="00810430" w:rsidRDefault="00D758A9">
      <w:pPr>
        <w:pStyle w:val="BodyText"/>
        <w:numPr>
          <w:ilvl w:val="1"/>
          <w:numId w:val="1"/>
        </w:numPr>
        <w:tabs>
          <w:tab w:val="left" w:pos="1280"/>
        </w:tabs>
        <w:ind w:right="120"/>
        <w:jc w:val="left"/>
      </w:pPr>
      <w:r w:rsidRPr="00810430">
        <w:t>Organization</w:t>
      </w:r>
      <w:r w:rsidR="00191841" w:rsidRPr="00810430">
        <w:t>s</w:t>
      </w:r>
      <w:r w:rsidRPr="00810430">
        <w:t xml:space="preserve"> can also</w:t>
      </w:r>
      <w:r w:rsidR="006A5608" w:rsidRPr="00810430">
        <w:t xml:space="preserve"> administer non serial </w:t>
      </w:r>
      <w:r w:rsidR="000822D3" w:rsidRPr="00810430">
        <w:t>testing for</w:t>
      </w:r>
      <w:r w:rsidR="006A5608" w:rsidRPr="00810430">
        <w:t xml:space="preserve"> </w:t>
      </w:r>
      <w:r w:rsidR="00347167" w:rsidRPr="00810430">
        <w:t>others within</w:t>
      </w:r>
      <w:r w:rsidR="006A5608" w:rsidRPr="00810430">
        <w:t xml:space="preserve"> their organization such as university students, clinic patients, or staff members.</w:t>
      </w:r>
    </w:p>
    <w:p w14:paraId="394E0B4D" w14:textId="77777777" w:rsidR="00C608A9" w:rsidRPr="00810430" w:rsidRDefault="00C608A9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5BC66310" w14:textId="5DDB6F9F" w:rsidR="00C608A9" w:rsidRPr="00810430" w:rsidRDefault="00D14DB6" w:rsidP="00FA26A7">
      <w:pPr>
        <w:pStyle w:val="BodyText"/>
        <w:numPr>
          <w:ilvl w:val="1"/>
          <w:numId w:val="1"/>
        </w:numPr>
        <w:tabs>
          <w:tab w:val="left" w:pos="1280"/>
        </w:tabs>
        <w:spacing w:line="259" w:lineRule="auto"/>
        <w:ind w:left="1246" w:right="1253" w:hanging="346"/>
        <w:jc w:val="left"/>
      </w:pPr>
      <w:bookmarkStart w:id="1" w:name="_Hlk54782767"/>
      <w:r w:rsidRPr="00810430">
        <w:t xml:space="preserve">The </w:t>
      </w:r>
      <w:r w:rsidR="00D818FB" w:rsidRPr="00810430">
        <w:rPr>
          <w:spacing w:val="-1"/>
        </w:rPr>
        <w:t>NAVICA App</w:t>
      </w:r>
      <w:r w:rsidR="00D818FB" w:rsidRPr="00810430">
        <w:rPr>
          <w:spacing w:val="-4"/>
        </w:rPr>
        <w:t xml:space="preserve"> </w:t>
      </w:r>
      <w:r w:rsidRPr="00810430">
        <w:rPr>
          <w:spacing w:val="-4"/>
        </w:rPr>
        <w:t xml:space="preserve">is a </w:t>
      </w:r>
      <w:r w:rsidR="008C6DC1" w:rsidRPr="00810430">
        <w:rPr>
          <w:spacing w:val="-4"/>
        </w:rPr>
        <w:t xml:space="preserve">mobile phone app </w:t>
      </w:r>
      <w:r w:rsidRPr="00810430">
        <w:rPr>
          <w:spacing w:val="-4"/>
        </w:rPr>
        <w:t xml:space="preserve">feature that may be used for people to receive their test results on their personal phones. </w:t>
      </w:r>
      <w:r w:rsidRPr="00810430">
        <w:rPr>
          <w:spacing w:val="-1"/>
        </w:rPr>
        <w:t xml:space="preserve"> A requirement to use the optional NAVICA App is for the organization to download the administrative app from the BinaxNOW training website</w:t>
      </w:r>
      <w:r w:rsidR="008C6DC1" w:rsidRPr="00810430">
        <w:rPr>
          <w:spacing w:val="-1"/>
        </w:rPr>
        <w:t xml:space="preserve"> to an Apple iPad</w:t>
      </w:r>
      <w:r w:rsidRPr="00810430">
        <w:rPr>
          <w:spacing w:val="-1"/>
        </w:rPr>
        <w:t xml:space="preserve">. See the website below for further instructions. </w:t>
      </w:r>
      <w:hyperlink r:id="rId9" w:history="1">
        <w:r w:rsidRPr="00810430">
          <w:rPr>
            <w:rStyle w:val="Hyperlink"/>
            <w:spacing w:val="-1"/>
          </w:rPr>
          <w:t>https://www.globalpointofcare.abbott/en/support/product-installation-training/navica-</w:t>
        </w:r>
        <w:r w:rsidRPr="00810430">
          <w:rPr>
            <w:rStyle w:val="Hyperlink"/>
            <w:spacing w:val="91"/>
          </w:rPr>
          <w:t xml:space="preserve"> </w:t>
        </w:r>
        <w:r w:rsidRPr="00810430">
          <w:rPr>
            <w:rStyle w:val="Hyperlink"/>
            <w:spacing w:val="-1"/>
          </w:rPr>
          <w:t>brand/navica-binaxnow-ag-training.html</w:t>
        </w:r>
      </w:hyperlink>
      <w:bookmarkEnd w:id="1"/>
      <w:r w:rsidRPr="00810430">
        <w:t>.</w:t>
      </w:r>
    </w:p>
    <w:p w14:paraId="79456B2E" w14:textId="77777777" w:rsidR="00D14DB6" w:rsidRPr="00810430" w:rsidRDefault="00D14DB6" w:rsidP="00D14DB6">
      <w:pPr>
        <w:pStyle w:val="BodyText"/>
        <w:spacing w:line="259" w:lineRule="auto"/>
        <w:ind w:left="1246" w:right="1253" w:firstLine="0"/>
      </w:pPr>
    </w:p>
    <w:p w14:paraId="172667DC" w14:textId="646E9B27" w:rsidR="00C608A9" w:rsidRPr="00810430" w:rsidRDefault="00D14DB6" w:rsidP="00B76261">
      <w:pPr>
        <w:pStyle w:val="BodyText"/>
        <w:numPr>
          <w:ilvl w:val="1"/>
          <w:numId w:val="1"/>
        </w:numPr>
        <w:tabs>
          <w:tab w:val="left" w:pos="1280"/>
        </w:tabs>
        <w:spacing w:before="159"/>
        <w:ind w:right="335"/>
        <w:jc w:val="left"/>
      </w:pPr>
      <w:r w:rsidRPr="00810430">
        <w:t>A designee within each organization</w:t>
      </w:r>
      <w:r w:rsidR="00D818FB" w:rsidRPr="00810430">
        <w:rPr>
          <w:spacing w:val="-6"/>
        </w:rPr>
        <w:t xml:space="preserve"> </w:t>
      </w:r>
      <w:r w:rsidR="00D818FB" w:rsidRPr="00810430">
        <w:t>will</w:t>
      </w:r>
      <w:r w:rsidR="00D818FB" w:rsidRPr="00810430">
        <w:rPr>
          <w:spacing w:val="-6"/>
        </w:rPr>
        <w:t xml:space="preserve"> </w:t>
      </w:r>
      <w:r w:rsidR="00D818FB" w:rsidRPr="00810430">
        <w:rPr>
          <w:spacing w:val="-1"/>
        </w:rPr>
        <w:t>determine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the</w:t>
      </w:r>
      <w:r w:rsidR="00D818FB" w:rsidRPr="00810430">
        <w:rPr>
          <w:spacing w:val="-4"/>
        </w:rPr>
        <w:t xml:space="preserve"> </w:t>
      </w:r>
      <w:r w:rsidR="00D818FB" w:rsidRPr="00810430">
        <w:t>weekday</w:t>
      </w:r>
      <w:r w:rsidR="00D818FB" w:rsidRPr="00810430">
        <w:rPr>
          <w:spacing w:val="-7"/>
        </w:rPr>
        <w:t xml:space="preserve"> </w:t>
      </w:r>
      <w:r w:rsidR="00D818FB" w:rsidRPr="00810430">
        <w:rPr>
          <w:spacing w:val="-1"/>
        </w:rPr>
        <w:t>that</w:t>
      </w:r>
      <w:r w:rsidR="00D818FB" w:rsidRPr="00810430">
        <w:rPr>
          <w:spacing w:val="-5"/>
        </w:rPr>
        <w:t xml:space="preserve"> </w:t>
      </w:r>
      <w:r w:rsidR="00D818FB" w:rsidRPr="00810430">
        <w:rPr>
          <w:spacing w:val="-1"/>
        </w:rPr>
        <w:t>each</w:t>
      </w:r>
      <w:r w:rsidR="00D818FB" w:rsidRPr="00810430">
        <w:rPr>
          <w:spacing w:val="-5"/>
        </w:rPr>
        <w:t xml:space="preserve"> </w:t>
      </w:r>
      <w:r w:rsidR="00D818FB" w:rsidRPr="00810430">
        <w:t>of</w:t>
      </w:r>
      <w:r w:rsidR="00D818FB" w:rsidRPr="00810430">
        <w:rPr>
          <w:spacing w:val="-5"/>
        </w:rPr>
        <w:t xml:space="preserve"> </w:t>
      </w:r>
      <w:r w:rsidR="00D818FB" w:rsidRPr="00810430">
        <w:rPr>
          <w:spacing w:val="-1"/>
        </w:rPr>
        <w:t>their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staff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members</w:t>
      </w:r>
      <w:r w:rsidR="00D818FB" w:rsidRPr="00810430">
        <w:rPr>
          <w:spacing w:val="89"/>
        </w:rPr>
        <w:t xml:space="preserve"> </w:t>
      </w:r>
      <w:r w:rsidR="00D818FB" w:rsidRPr="00810430">
        <w:t>will</w:t>
      </w:r>
      <w:r w:rsidR="00D818FB" w:rsidRPr="00810430">
        <w:rPr>
          <w:spacing w:val="-5"/>
        </w:rPr>
        <w:t xml:space="preserve"> </w:t>
      </w:r>
      <w:r w:rsidR="00D818FB" w:rsidRPr="00810430">
        <w:t>be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tested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weekly.</w:t>
      </w:r>
      <w:r w:rsidR="00D818FB" w:rsidRPr="00810430">
        <w:rPr>
          <w:spacing w:val="49"/>
        </w:rPr>
        <w:t xml:space="preserve"> </w:t>
      </w:r>
      <w:r w:rsidR="00D818FB" w:rsidRPr="00810430">
        <w:rPr>
          <w:spacing w:val="-1"/>
        </w:rPr>
        <w:t>If</w:t>
      </w:r>
      <w:r w:rsidR="00D818FB" w:rsidRPr="00810430">
        <w:rPr>
          <w:spacing w:val="-5"/>
        </w:rPr>
        <w:t xml:space="preserve"> </w:t>
      </w:r>
      <w:r w:rsidR="00D818FB" w:rsidRPr="00810430">
        <w:t>a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staff member does</w:t>
      </w:r>
      <w:r w:rsidR="00D818FB" w:rsidRPr="00810430">
        <w:rPr>
          <w:spacing w:val="-5"/>
        </w:rPr>
        <w:t xml:space="preserve"> </w:t>
      </w:r>
      <w:r w:rsidR="00D818FB" w:rsidRPr="00810430">
        <w:t>not</w:t>
      </w:r>
      <w:r w:rsidR="00D818FB" w:rsidRPr="00810430">
        <w:rPr>
          <w:spacing w:val="-5"/>
        </w:rPr>
        <w:t xml:space="preserve"> </w:t>
      </w:r>
      <w:r w:rsidR="00D818FB" w:rsidRPr="00810430">
        <w:rPr>
          <w:spacing w:val="-1"/>
        </w:rPr>
        <w:t>report</w:t>
      </w:r>
      <w:r w:rsidR="00D818FB" w:rsidRPr="00810430">
        <w:rPr>
          <w:spacing w:val="-4"/>
        </w:rPr>
        <w:t xml:space="preserve"> </w:t>
      </w:r>
      <w:r w:rsidR="00D818FB" w:rsidRPr="00810430">
        <w:t>to</w:t>
      </w:r>
      <w:r w:rsidR="00D818FB" w:rsidRPr="00810430">
        <w:rPr>
          <w:spacing w:val="-4"/>
        </w:rPr>
        <w:t xml:space="preserve"> </w:t>
      </w:r>
      <w:r w:rsidR="00D818FB" w:rsidRPr="00810430">
        <w:t>work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on</w:t>
      </w:r>
      <w:r w:rsidR="00D818FB" w:rsidRPr="00810430">
        <w:rPr>
          <w:spacing w:val="-4"/>
        </w:rPr>
        <w:t xml:space="preserve"> </w:t>
      </w:r>
      <w:r w:rsidR="00D818FB" w:rsidRPr="00810430">
        <w:t>the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designated</w:t>
      </w:r>
      <w:r w:rsidR="00D818FB" w:rsidRPr="00810430">
        <w:rPr>
          <w:spacing w:val="-3"/>
        </w:rPr>
        <w:t xml:space="preserve"> </w:t>
      </w:r>
      <w:r w:rsidR="00D818FB" w:rsidRPr="00810430">
        <w:t>test</w:t>
      </w:r>
      <w:r w:rsidR="00D818FB" w:rsidRPr="00810430">
        <w:rPr>
          <w:spacing w:val="-4"/>
        </w:rPr>
        <w:t xml:space="preserve"> </w:t>
      </w:r>
      <w:r w:rsidR="00D818FB" w:rsidRPr="00810430">
        <w:t>day,</w:t>
      </w:r>
      <w:r w:rsidR="00D818FB" w:rsidRPr="00810430">
        <w:rPr>
          <w:spacing w:val="-5"/>
        </w:rPr>
        <w:t xml:space="preserve"> </w:t>
      </w:r>
      <w:r w:rsidR="00D818FB" w:rsidRPr="00810430">
        <w:t>they</w:t>
      </w:r>
      <w:r w:rsidR="00D818FB" w:rsidRPr="00810430">
        <w:rPr>
          <w:spacing w:val="69"/>
          <w:w w:val="99"/>
        </w:rPr>
        <w:t xml:space="preserve"> </w:t>
      </w:r>
      <w:r w:rsidR="00D818FB" w:rsidRPr="00810430">
        <w:t>must</w:t>
      </w:r>
      <w:r w:rsidR="00D818FB" w:rsidRPr="00810430">
        <w:rPr>
          <w:spacing w:val="-4"/>
        </w:rPr>
        <w:t xml:space="preserve"> </w:t>
      </w:r>
      <w:r w:rsidR="00D818FB" w:rsidRPr="00810430">
        <w:t>be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tested</w:t>
      </w:r>
      <w:r w:rsidR="00D818FB" w:rsidRPr="00810430">
        <w:rPr>
          <w:spacing w:val="-3"/>
        </w:rPr>
        <w:t xml:space="preserve"> </w:t>
      </w:r>
      <w:r w:rsidR="00D818FB" w:rsidRPr="00810430">
        <w:t>on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the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day</w:t>
      </w:r>
      <w:r w:rsidR="00D818FB" w:rsidRPr="00810430">
        <w:rPr>
          <w:spacing w:val="-3"/>
        </w:rPr>
        <w:t xml:space="preserve"> </w:t>
      </w:r>
      <w:r w:rsidR="00D818FB" w:rsidRPr="00810430">
        <w:t>they</w:t>
      </w:r>
      <w:r w:rsidR="00D818FB" w:rsidRPr="00810430">
        <w:rPr>
          <w:spacing w:val="-6"/>
        </w:rPr>
        <w:t xml:space="preserve"> </w:t>
      </w:r>
      <w:r w:rsidR="00D818FB" w:rsidRPr="00810430">
        <w:rPr>
          <w:spacing w:val="-1"/>
        </w:rPr>
        <w:t>return</w:t>
      </w:r>
      <w:r w:rsidR="00D818FB" w:rsidRPr="00810430">
        <w:rPr>
          <w:spacing w:val="-3"/>
        </w:rPr>
        <w:t xml:space="preserve"> </w:t>
      </w:r>
      <w:r w:rsidR="00D818FB" w:rsidRPr="00810430">
        <w:rPr>
          <w:spacing w:val="-1"/>
        </w:rPr>
        <w:t>to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work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prior to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reporting</w:t>
      </w:r>
      <w:r w:rsidR="00D818FB" w:rsidRPr="00810430">
        <w:rPr>
          <w:spacing w:val="-4"/>
        </w:rPr>
        <w:t xml:space="preserve"> </w:t>
      </w:r>
      <w:r w:rsidR="00D818FB" w:rsidRPr="00810430">
        <w:t>to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assigned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duties.</w:t>
      </w:r>
      <w:r w:rsidR="00D818FB" w:rsidRPr="00810430">
        <w:rPr>
          <w:spacing w:val="-2"/>
        </w:rPr>
        <w:t xml:space="preserve"> </w:t>
      </w:r>
      <w:r w:rsidR="00D818FB" w:rsidRPr="00810430">
        <w:rPr>
          <w:spacing w:val="-1"/>
        </w:rPr>
        <w:t>Thereafter,</w:t>
      </w:r>
      <w:r w:rsidR="00D818FB" w:rsidRPr="00810430">
        <w:rPr>
          <w:spacing w:val="91"/>
          <w:w w:val="99"/>
        </w:rPr>
        <w:t xml:space="preserve"> </w:t>
      </w:r>
      <w:r w:rsidR="00D818FB" w:rsidRPr="00810430">
        <w:t>they</w:t>
      </w:r>
      <w:r w:rsidR="00D818FB" w:rsidRPr="00810430">
        <w:rPr>
          <w:spacing w:val="-6"/>
        </w:rPr>
        <w:t xml:space="preserve"> </w:t>
      </w:r>
      <w:r w:rsidR="00D818FB" w:rsidRPr="00810430">
        <w:t>will</w:t>
      </w:r>
      <w:r w:rsidR="00D818FB" w:rsidRPr="00810430">
        <w:rPr>
          <w:spacing w:val="-5"/>
        </w:rPr>
        <w:t xml:space="preserve"> </w:t>
      </w:r>
      <w:r w:rsidR="00D818FB" w:rsidRPr="00810430">
        <w:t>resume</w:t>
      </w:r>
      <w:r w:rsidR="00D818FB" w:rsidRPr="00810430">
        <w:rPr>
          <w:spacing w:val="-4"/>
        </w:rPr>
        <w:t xml:space="preserve"> </w:t>
      </w:r>
      <w:r w:rsidR="00D818FB" w:rsidRPr="00810430">
        <w:rPr>
          <w:spacing w:val="-1"/>
        </w:rPr>
        <w:t>testing</w:t>
      </w:r>
      <w:r w:rsidR="00D818FB" w:rsidRPr="00810430">
        <w:rPr>
          <w:spacing w:val="-6"/>
        </w:rPr>
        <w:t xml:space="preserve"> </w:t>
      </w:r>
      <w:r w:rsidR="00D818FB" w:rsidRPr="00810430">
        <w:t>on</w:t>
      </w:r>
      <w:r w:rsidR="00D818FB" w:rsidRPr="00810430">
        <w:rPr>
          <w:spacing w:val="-4"/>
        </w:rPr>
        <w:t xml:space="preserve"> </w:t>
      </w:r>
      <w:r w:rsidR="00D818FB" w:rsidRPr="00810430">
        <w:t>their</w:t>
      </w:r>
      <w:r w:rsidR="00D818FB" w:rsidRPr="00810430">
        <w:rPr>
          <w:spacing w:val="-5"/>
        </w:rPr>
        <w:t xml:space="preserve"> </w:t>
      </w:r>
      <w:r w:rsidR="00D818FB" w:rsidRPr="00810430">
        <w:rPr>
          <w:spacing w:val="-1"/>
        </w:rPr>
        <w:t>designated</w:t>
      </w:r>
      <w:r w:rsidR="00D818FB" w:rsidRPr="00810430">
        <w:rPr>
          <w:spacing w:val="-4"/>
        </w:rPr>
        <w:t xml:space="preserve"> </w:t>
      </w:r>
      <w:r w:rsidR="00D818FB" w:rsidRPr="00810430">
        <w:t>day.</w:t>
      </w:r>
    </w:p>
    <w:p w14:paraId="21DF75D9" w14:textId="77777777" w:rsidR="00C608A9" w:rsidRPr="00810430" w:rsidRDefault="00C608A9">
      <w:pPr>
        <w:rPr>
          <w:sz w:val="24"/>
          <w:szCs w:val="24"/>
        </w:rPr>
      </w:pPr>
    </w:p>
    <w:p w14:paraId="33D4B0B5" w14:textId="4F293D36" w:rsidR="009F2BB9" w:rsidRPr="00810430" w:rsidRDefault="00D818FB" w:rsidP="009F2BB9">
      <w:pPr>
        <w:numPr>
          <w:ilvl w:val="1"/>
          <w:numId w:val="1"/>
        </w:numPr>
        <w:spacing w:before="25"/>
        <w:ind w:left="1260" w:right="121"/>
        <w:jc w:val="left"/>
        <w:rPr>
          <w:rFonts w:cs="Calibri"/>
          <w:spacing w:val="47"/>
          <w:sz w:val="24"/>
          <w:szCs w:val="24"/>
        </w:rPr>
      </w:pPr>
      <w:r w:rsidRPr="00810430">
        <w:rPr>
          <w:rFonts w:ascii="Calibri" w:eastAsia="Calibri" w:hAnsi="Calibri" w:cs="Calibri"/>
          <w:spacing w:val="-1"/>
          <w:sz w:val="24"/>
          <w:szCs w:val="24"/>
        </w:rPr>
        <w:t>Positive test</w:t>
      </w:r>
      <w:r w:rsidRPr="00810430">
        <w:rPr>
          <w:rFonts w:ascii="Calibri" w:eastAsia="Calibri" w:hAnsi="Calibri" w:cs="Calibri"/>
          <w:spacing w:val="65"/>
          <w:w w:val="99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z w:val="24"/>
          <w:szCs w:val="24"/>
        </w:rPr>
        <w:t>results</w:t>
      </w:r>
      <w:r w:rsidRPr="0081043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pacing w:val="-1"/>
          <w:sz w:val="24"/>
          <w:szCs w:val="24"/>
        </w:rPr>
        <w:t>should</w:t>
      </w:r>
      <w:r w:rsidRPr="0081043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z w:val="24"/>
          <w:szCs w:val="24"/>
        </w:rPr>
        <w:t>be</w:t>
      </w:r>
      <w:r w:rsidRPr="0081043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pacing w:val="-1"/>
          <w:sz w:val="24"/>
          <w:szCs w:val="24"/>
        </w:rPr>
        <w:t>reported</w:t>
      </w:r>
      <w:r w:rsidRPr="00810430">
        <w:rPr>
          <w:rFonts w:ascii="Calibri" w:eastAsia="Calibri" w:hAnsi="Calibri" w:cs="Calibri"/>
          <w:sz w:val="24"/>
          <w:szCs w:val="24"/>
        </w:rPr>
        <w:t xml:space="preserve"> online</w:t>
      </w:r>
      <w:r w:rsidRPr="0081043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z w:val="24"/>
          <w:szCs w:val="24"/>
        </w:rPr>
        <w:t>in</w:t>
      </w:r>
      <w:r w:rsidRPr="0081043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pacing w:val="-1"/>
          <w:sz w:val="24"/>
          <w:szCs w:val="24"/>
        </w:rPr>
        <w:t>the COVID</w:t>
      </w:r>
      <w:r w:rsidRPr="0081043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z w:val="24"/>
          <w:szCs w:val="24"/>
        </w:rPr>
        <w:t>–</w:t>
      </w:r>
      <w:r w:rsidRPr="0081043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pacing w:val="-1"/>
          <w:sz w:val="24"/>
          <w:szCs w:val="24"/>
        </w:rPr>
        <w:t>19 Report</w:t>
      </w:r>
      <w:r w:rsidRPr="00810430">
        <w:rPr>
          <w:rFonts w:ascii="Calibri" w:eastAsia="Calibri" w:hAnsi="Calibri" w:cs="Calibri"/>
          <w:sz w:val="24"/>
          <w:szCs w:val="24"/>
        </w:rPr>
        <w:t xml:space="preserve"> </w:t>
      </w:r>
      <w:r w:rsidRPr="00810430">
        <w:rPr>
          <w:rFonts w:ascii="Calibri" w:eastAsia="Calibri" w:hAnsi="Calibri" w:cs="Calibri"/>
          <w:spacing w:val="-1"/>
          <w:sz w:val="24"/>
          <w:szCs w:val="24"/>
        </w:rPr>
        <w:t>Card.</w:t>
      </w:r>
    </w:p>
    <w:p w14:paraId="460BD1E5" w14:textId="77777777" w:rsidR="0071248D" w:rsidRPr="00810430" w:rsidRDefault="00D818FB" w:rsidP="009F2BB9">
      <w:pPr>
        <w:spacing w:before="25"/>
        <w:ind w:left="1260" w:right="121"/>
        <w:rPr>
          <w:rFonts w:cs="Calibri"/>
          <w:spacing w:val="47"/>
          <w:sz w:val="24"/>
          <w:szCs w:val="24"/>
        </w:rPr>
      </w:pPr>
      <w:r w:rsidRPr="0081043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4B0EB1" w:rsidRPr="00810430">
        <w:rPr>
          <w:rFonts w:ascii="Calibri" w:eastAsia="Calibri" w:hAnsi="Calibri" w:cs="Calibri"/>
          <w:spacing w:val="47"/>
          <w:sz w:val="24"/>
          <w:szCs w:val="24"/>
        </w:rPr>
        <w:t xml:space="preserve">A </w:t>
      </w:r>
      <w:r w:rsidR="00142355" w:rsidRPr="00810430">
        <w:rPr>
          <w:rFonts w:cs="Calibri"/>
          <w:spacing w:val="47"/>
          <w:sz w:val="24"/>
          <w:szCs w:val="24"/>
        </w:rPr>
        <w:t>symptomatic</w:t>
      </w:r>
      <w:r w:rsidR="004B0EB1" w:rsidRPr="00810430">
        <w:rPr>
          <w:rFonts w:ascii="Calibri" w:eastAsia="Calibri" w:hAnsi="Calibri" w:cs="Calibri"/>
          <w:spacing w:val="47"/>
          <w:sz w:val="24"/>
          <w:szCs w:val="24"/>
        </w:rPr>
        <w:t xml:space="preserve"> person who has a positive result</w:t>
      </w:r>
      <w:r w:rsidR="00142355" w:rsidRPr="00810430">
        <w:rPr>
          <w:rFonts w:cs="Calibri"/>
          <w:spacing w:val="47"/>
          <w:sz w:val="24"/>
          <w:szCs w:val="24"/>
        </w:rPr>
        <w:t xml:space="preserve"> should be entered</w:t>
      </w:r>
    </w:p>
    <w:p w14:paraId="55819B0C" w14:textId="232B0FDA" w:rsidR="00142355" w:rsidRPr="00810430" w:rsidRDefault="009F2BB9" w:rsidP="009F2BB9">
      <w:pPr>
        <w:spacing w:before="25"/>
        <w:ind w:left="1260" w:right="121"/>
        <w:rPr>
          <w:rFonts w:cs="Calibri"/>
          <w:spacing w:val="47"/>
          <w:sz w:val="24"/>
          <w:szCs w:val="24"/>
        </w:rPr>
      </w:pPr>
      <w:r w:rsidRPr="00810430">
        <w:rPr>
          <w:rFonts w:cs="Calibri"/>
          <w:spacing w:val="47"/>
          <w:sz w:val="24"/>
          <w:szCs w:val="24"/>
        </w:rPr>
        <w:t>in</w:t>
      </w:r>
      <w:r w:rsidR="00142355" w:rsidRPr="00810430">
        <w:rPr>
          <w:rFonts w:cs="Calibri"/>
          <w:spacing w:val="47"/>
          <w:sz w:val="24"/>
          <w:szCs w:val="24"/>
        </w:rPr>
        <w:t xml:space="preserve">to the COVID – 19Report Card. </w:t>
      </w:r>
    </w:p>
    <w:p w14:paraId="448558F7" w14:textId="77777777" w:rsidR="008C52CF" w:rsidRPr="00810430" w:rsidRDefault="008C52CF" w:rsidP="00142355">
      <w:pPr>
        <w:pStyle w:val="BodyText"/>
        <w:ind w:right="544" w:firstLine="0"/>
        <w:rPr>
          <w:rFonts w:cs="Calibri"/>
          <w:spacing w:val="47"/>
        </w:rPr>
      </w:pPr>
    </w:p>
    <w:p w14:paraId="47201196" w14:textId="77777777" w:rsidR="008C52CF" w:rsidRPr="00810430" w:rsidRDefault="008C52CF" w:rsidP="00142355">
      <w:pPr>
        <w:pStyle w:val="BodyText"/>
        <w:ind w:right="544" w:firstLine="0"/>
        <w:rPr>
          <w:rFonts w:cs="Calibri"/>
          <w:spacing w:val="47"/>
        </w:rPr>
      </w:pPr>
    </w:p>
    <w:p w14:paraId="67FF189C" w14:textId="77777777" w:rsidR="008C52CF" w:rsidRDefault="008C52CF" w:rsidP="00142355">
      <w:pPr>
        <w:pStyle w:val="BodyText"/>
        <w:ind w:right="544" w:firstLine="0"/>
        <w:rPr>
          <w:rFonts w:cs="Calibri"/>
          <w:spacing w:val="47"/>
        </w:rPr>
      </w:pPr>
    </w:p>
    <w:p w14:paraId="40B885C8" w14:textId="77777777" w:rsidR="008C52CF" w:rsidRDefault="008C52CF" w:rsidP="00142355">
      <w:pPr>
        <w:pStyle w:val="BodyText"/>
        <w:ind w:right="544" w:firstLine="0"/>
        <w:rPr>
          <w:rFonts w:cs="Calibri"/>
          <w:spacing w:val="47"/>
        </w:rPr>
      </w:pPr>
    </w:p>
    <w:p w14:paraId="3B76255D" w14:textId="406012A8" w:rsidR="00B95194" w:rsidRPr="00810430" w:rsidRDefault="00142355" w:rsidP="00142355">
      <w:pPr>
        <w:pStyle w:val="BodyText"/>
        <w:ind w:right="544" w:firstLine="0"/>
        <w:rPr>
          <w:rFonts w:asciiTheme="minorHAnsi" w:hAnsiTheme="minorHAnsi" w:cstheme="minorHAnsi"/>
          <w:spacing w:val="-1"/>
        </w:rPr>
      </w:pPr>
      <w:r w:rsidRPr="00810430">
        <w:rPr>
          <w:rFonts w:asciiTheme="minorHAnsi" w:hAnsiTheme="minorHAnsi" w:cstheme="minorHAnsi"/>
          <w:spacing w:val="47"/>
        </w:rPr>
        <w:lastRenderedPageBreak/>
        <w:t xml:space="preserve">If </w:t>
      </w:r>
      <w:r w:rsidRPr="00810430">
        <w:rPr>
          <w:rFonts w:asciiTheme="minorHAnsi" w:hAnsiTheme="minorHAnsi" w:cstheme="minorHAnsi"/>
          <w:spacing w:val="-1"/>
        </w:rPr>
        <w:t>a</w:t>
      </w:r>
      <w:r w:rsidR="00B95194" w:rsidRPr="00810430">
        <w:rPr>
          <w:rFonts w:asciiTheme="minorHAnsi" w:hAnsiTheme="minorHAnsi" w:cstheme="minorHAnsi"/>
          <w:spacing w:val="-1"/>
        </w:rPr>
        <w:t xml:space="preserve">n asymptomatic person </w:t>
      </w:r>
      <w:r w:rsidR="009F2BB9" w:rsidRPr="00810430">
        <w:rPr>
          <w:rFonts w:asciiTheme="minorHAnsi" w:hAnsiTheme="minorHAnsi" w:cstheme="minorHAnsi"/>
          <w:spacing w:val="-1"/>
        </w:rPr>
        <w:t>has a positive test</w:t>
      </w:r>
      <w:r w:rsidR="00B95194" w:rsidRPr="00810430">
        <w:rPr>
          <w:rFonts w:asciiTheme="minorHAnsi" w:hAnsiTheme="minorHAnsi" w:cstheme="minorHAnsi"/>
          <w:spacing w:val="-1"/>
        </w:rPr>
        <w:t xml:space="preserve">, or a symptomatic person </w:t>
      </w:r>
      <w:r w:rsidR="009F2BB9" w:rsidRPr="00810430">
        <w:rPr>
          <w:rFonts w:asciiTheme="minorHAnsi" w:hAnsiTheme="minorHAnsi" w:cstheme="minorHAnsi"/>
          <w:spacing w:val="-1"/>
        </w:rPr>
        <w:t>has</w:t>
      </w:r>
      <w:r w:rsidR="00B95194" w:rsidRPr="00810430">
        <w:rPr>
          <w:rFonts w:asciiTheme="minorHAnsi" w:hAnsiTheme="minorHAnsi" w:cstheme="minorHAnsi"/>
          <w:spacing w:val="-1"/>
        </w:rPr>
        <w:t xml:space="preserve"> a negative test result</w:t>
      </w:r>
      <w:r w:rsidR="009F2BB9" w:rsidRPr="00810430">
        <w:rPr>
          <w:rFonts w:asciiTheme="minorHAnsi" w:hAnsiTheme="minorHAnsi" w:cstheme="minorHAnsi"/>
          <w:spacing w:val="-1"/>
        </w:rPr>
        <w:t>,</w:t>
      </w:r>
      <w:r w:rsidRPr="00810430">
        <w:rPr>
          <w:rFonts w:asciiTheme="minorHAnsi" w:hAnsiTheme="minorHAnsi" w:cstheme="minorHAnsi"/>
          <w:spacing w:val="-1"/>
        </w:rPr>
        <w:t xml:space="preserve"> </w:t>
      </w:r>
      <w:r w:rsidR="009F2BB9" w:rsidRPr="00810430">
        <w:rPr>
          <w:rFonts w:asciiTheme="minorHAnsi" w:hAnsiTheme="minorHAnsi" w:cstheme="minorHAnsi"/>
          <w:spacing w:val="-1"/>
        </w:rPr>
        <w:t>the results must be confirmed with a rt PCR test.  Positive reflex rt – PCR test results must be reported into the online COVID -19 Report Card.</w:t>
      </w:r>
    </w:p>
    <w:p w14:paraId="227F575E" w14:textId="61593B16" w:rsidR="00C608A9" w:rsidRPr="00810430" w:rsidRDefault="009F2BB9" w:rsidP="0071248D">
      <w:pPr>
        <w:spacing w:before="25"/>
        <w:ind w:left="1260" w:right="121"/>
        <w:rPr>
          <w:rFonts w:eastAsia="Calibri" w:cstheme="minorHAnsi"/>
          <w:spacing w:val="107"/>
          <w:sz w:val="24"/>
          <w:szCs w:val="24"/>
        </w:rPr>
      </w:pPr>
      <w:r w:rsidRPr="00810430">
        <w:rPr>
          <w:rFonts w:eastAsia="Calibri" w:cstheme="minorHAnsi"/>
          <w:spacing w:val="-1"/>
          <w:sz w:val="24"/>
          <w:szCs w:val="24"/>
        </w:rPr>
        <w:t>Click</w:t>
      </w:r>
      <w:r w:rsidRPr="00810430">
        <w:rPr>
          <w:rFonts w:eastAsia="Calibri" w:cstheme="minorHAnsi"/>
          <w:spacing w:val="-3"/>
          <w:sz w:val="24"/>
          <w:szCs w:val="24"/>
        </w:rPr>
        <w:t xml:space="preserve"> </w:t>
      </w:r>
      <w:r w:rsidRPr="00810430">
        <w:rPr>
          <w:rFonts w:eastAsia="Calibri" w:cstheme="minorHAnsi"/>
          <w:sz w:val="24"/>
          <w:szCs w:val="24"/>
        </w:rPr>
        <w:t>on</w:t>
      </w:r>
      <w:r w:rsidRPr="00810430">
        <w:rPr>
          <w:rFonts w:eastAsia="Calibri" w:cstheme="minorHAnsi"/>
          <w:spacing w:val="-3"/>
          <w:sz w:val="24"/>
          <w:szCs w:val="24"/>
        </w:rPr>
        <w:t xml:space="preserve"> </w:t>
      </w:r>
      <w:r w:rsidRPr="00810430">
        <w:rPr>
          <w:rFonts w:eastAsia="Calibri" w:cstheme="minorHAnsi"/>
          <w:spacing w:val="-1"/>
          <w:sz w:val="24"/>
          <w:szCs w:val="24"/>
        </w:rPr>
        <w:t>the</w:t>
      </w:r>
      <w:r w:rsidRPr="00810430">
        <w:rPr>
          <w:rFonts w:eastAsia="Calibri" w:cstheme="minorHAnsi"/>
          <w:spacing w:val="-3"/>
          <w:sz w:val="24"/>
          <w:szCs w:val="24"/>
        </w:rPr>
        <w:t xml:space="preserve"> </w:t>
      </w:r>
      <w:r w:rsidRPr="00810430">
        <w:rPr>
          <w:rFonts w:eastAsia="Calibri" w:cstheme="minorHAnsi"/>
          <w:sz w:val="24"/>
          <w:szCs w:val="24"/>
        </w:rPr>
        <w:t>following</w:t>
      </w:r>
      <w:r w:rsidRPr="00810430">
        <w:rPr>
          <w:rFonts w:eastAsia="Calibri" w:cstheme="minorHAnsi"/>
          <w:spacing w:val="-4"/>
          <w:sz w:val="24"/>
          <w:szCs w:val="24"/>
        </w:rPr>
        <w:t xml:space="preserve"> </w:t>
      </w:r>
      <w:r w:rsidRPr="00810430">
        <w:rPr>
          <w:rFonts w:eastAsia="Calibri" w:cstheme="minorHAnsi"/>
          <w:sz w:val="24"/>
          <w:szCs w:val="24"/>
        </w:rPr>
        <w:t>website</w:t>
      </w:r>
      <w:r w:rsidRPr="00810430">
        <w:rPr>
          <w:rFonts w:eastAsia="Calibri" w:cstheme="minorHAnsi"/>
          <w:spacing w:val="1"/>
          <w:w w:val="99"/>
          <w:sz w:val="24"/>
          <w:szCs w:val="24"/>
        </w:rPr>
        <w:t xml:space="preserve"> </w:t>
      </w:r>
      <w:r w:rsidRPr="00810430">
        <w:rPr>
          <w:rFonts w:eastAsia="Calibri" w:cstheme="minorHAnsi"/>
          <w:color w:val="0563C1"/>
          <w:spacing w:val="1"/>
          <w:sz w:val="24"/>
          <w:szCs w:val="24"/>
        </w:rPr>
        <w:t xml:space="preserve"> </w:t>
      </w:r>
      <w:hyperlink r:id="rId10">
        <w:r w:rsidRPr="00810430">
          <w:rPr>
            <w:rFonts w:eastAsia="Calibri" w:cstheme="minorHAnsi"/>
            <w:color w:val="0563C1"/>
            <w:spacing w:val="-1"/>
            <w:sz w:val="24"/>
            <w:szCs w:val="24"/>
            <w:u w:val="single" w:color="0563C1"/>
          </w:rPr>
          <w:t>https://www.alabamapublichealth.gov/covid19/healthcare.html</w:t>
        </w:r>
      </w:hyperlink>
      <w:r w:rsidRPr="00810430">
        <w:rPr>
          <w:rFonts w:eastAsia="Calibri" w:cstheme="minorHAnsi"/>
          <w:spacing w:val="-1"/>
          <w:sz w:val="24"/>
          <w:szCs w:val="24"/>
        </w:rPr>
        <w:t>,</w:t>
      </w:r>
      <w:r w:rsidRPr="00810430">
        <w:rPr>
          <w:rFonts w:eastAsia="Calibri" w:cstheme="minorHAnsi"/>
          <w:spacing w:val="-8"/>
          <w:sz w:val="24"/>
          <w:szCs w:val="24"/>
        </w:rPr>
        <w:t xml:space="preserve"> </w:t>
      </w:r>
      <w:r w:rsidR="0071248D" w:rsidRPr="00810430">
        <w:rPr>
          <w:rFonts w:eastAsia="Calibri" w:cstheme="minorHAnsi"/>
          <w:spacing w:val="-8"/>
          <w:sz w:val="24"/>
          <w:szCs w:val="24"/>
        </w:rPr>
        <w:t xml:space="preserve">   then, </w:t>
      </w:r>
      <w:r w:rsidRPr="00810430">
        <w:rPr>
          <w:rFonts w:eastAsia="Calibri" w:cstheme="minorHAnsi"/>
          <w:spacing w:val="-1"/>
          <w:sz w:val="24"/>
          <w:szCs w:val="24"/>
        </w:rPr>
        <w:t>click</w:t>
      </w:r>
      <w:r w:rsidRPr="00810430">
        <w:rPr>
          <w:rFonts w:eastAsia="Calibri" w:cstheme="minorHAnsi"/>
          <w:spacing w:val="-9"/>
          <w:sz w:val="24"/>
          <w:szCs w:val="24"/>
        </w:rPr>
        <w:t xml:space="preserve"> </w:t>
      </w:r>
      <w:r w:rsidRPr="00810430">
        <w:rPr>
          <w:rFonts w:eastAsia="Calibri" w:cstheme="minorHAnsi"/>
          <w:sz w:val="24"/>
          <w:szCs w:val="24"/>
        </w:rPr>
        <w:t>on</w:t>
      </w:r>
      <w:r w:rsidR="0071248D" w:rsidRPr="00810430">
        <w:rPr>
          <w:rFonts w:eastAsia="Calibri" w:cstheme="minorHAnsi"/>
          <w:sz w:val="24"/>
          <w:szCs w:val="24"/>
        </w:rPr>
        <w:t xml:space="preserve"> </w:t>
      </w:r>
      <w:hyperlink r:id="rId11">
        <w:r w:rsidR="0071248D" w:rsidRPr="00810430">
          <w:rPr>
            <w:rFonts w:eastAsia="Arial" w:cstheme="minorHAnsi"/>
            <w:color w:val="3399CC"/>
            <w:spacing w:val="-1"/>
            <w:sz w:val="24"/>
            <w:szCs w:val="24"/>
            <w:u w:val="single" w:color="3399CC"/>
          </w:rPr>
          <w:t>COVID - 19</w:t>
        </w:r>
        <w:r w:rsidR="0071248D" w:rsidRPr="00810430">
          <w:rPr>
            <w:rFonts w:eastAsia="Arial" w:cstheme="minorHAnsi"/>
            <w:color w:val="3399CC"/>
            <w:spacing w:val="-10"/>
            <w:sz w:val="24"/>
            <w:szCs w:val="24"/>
            <w:u w:val="single" w:color="3399CC"/>
          </w:rPr>
          <w:t xml:space="preserve"> </w:t>
        </w:r>
        <w:r w:rsidR="0071248D" w:rsidRPr="00810430">
          <w:rPr>
            <w:rFonts w:eastAsia="Arial" w:cstheme="minorHAnsi"/>
            <w:color w:val="3399CC"/>
            <w:sz w:val="24"/>
            <w:szCs w:val="24"/>
            <w:u w:val="single" w:color="3399CC"/>
          </w:rPr>
          <w:t>REPORT</w:t>
        </w:r>
        <w:r w:rsidR="0071248D" w:rsidRPr="00810430">
          <w:rPr>
            <w:rFonts w:eastAsia="Arial" w:cstheme="minorHAnsi"/>
            <w:color w:val="3399CC"/>
            <w:spacing w:val="-9"/>
            <w:sz w:val="24"/>
            <w:szCs w:val="24"/>
            <w:u w:val="single" w:color="3399CC"/>
          </w:rPr>
          <w:t xml:space="preserve"> </w:t>
        </w:r>
        <w:r w:rsidR="0071248D" w:rsidRPr="00810430">
          <w:rPr>
            <w:rFonts w:eastAsia="Arial" w:cstheme="minorHAnsi"/>
            <w:color w:val="3399CC"/>
            <w:spacing w:val="-1"/>
            <w:sz w:val="24"/>
            <w:szCs w:val="24"/>
            <w:u w:val="single" w:color="3399CC"/>
          </w:rPr>
          <w:t>Card</w:t>
        </w:r>
        <w:r w:rsidR="0071248D" w:rsidRPr="00810430">
          <w:rPr>
            <w:rFonts w:eastAsia="Calibri" w:cstheme="minorHAnsi"/>
            <w:spacing w:val="-1"/>
            <w:sz w:val="24"/>
            <w:szCs w:val="24"/>
          </w:rPr>
          <w:t>,</w:t>
        </w:r>
      </w:hyperlink>
      <w:r w:rsidR="0071248D" w:rsidRPr="00810430">
        <w:rPr>
          <w:rFonts w:eastAsia="Calibri" w:cstheme="minorHAnsi"/>
          <w:spacing w:val="107"/>
          <w:sz w:val="24"/>
          <w:szCs w:val="24"/>
        </w:rPr>
        <w:t xml:space="preserve"> </w:t>
      </w:r>
      <w:r w:rsidR="0071248D" w:rsidRPr="00810430">
        <w:rPr>
          <w:rFonts w:eastAsia="Calibri" w:cstheme="minorHAnsi"/>
          <w:spacing w:val="-1"/>
          <w:sz w:val="24"/>
          <w:szCs w:val="24"/>
        </w:rPr>
        <w:t>complete</w:t>
      </w:r>
      <w:r w:rsidR="0071248D" w:rsidRPr="00810430">
        <w:rPr>
          <w:rFonts w:eastAsia="Calibri" w:cstheme="minorHAnsi"/>
          <w:spacing w:val="2"/>
          <w:sz w:val="24"/>
          <w:szCs w:val="24"/>
        </w:rPr>
        <w:t xml:space="preserve"> </w:t>
      </w:r>
      <w:r w:rsidR="0071248D" w:rsidRPr="00810430">
        <w:rPr>
          <w:rFonts w:eastAsia="Calibri" w:cstheme="minorHAnsi"/>
          <w:spacing w:val="-1"/>
          <w:sz w:val="24"/>
          <w:szCs w:val="24"/>
        </w:rPr>
        <w:t>the</w:t>
      </w:r>
      <w:r w:rsidR="0071248D" w:rsidRPr="00810430">
        <w:rPr>
          <w:rFonts w:eastAsia="Calibri" w:cstheme="minorHAnsi"/>
          <w:spacing w:val="-2"/>
          <w:sz w:val="24"/>
          <w:szCs w:val="24"/>
        </w:rPr>
        <w:t xml:space="preserve"> </w:t>
      </w:r>
      <w:r w:rsidR="0071248D" w:rsidRPr="00810430">
        <w:rPr>
          <w:rFonts w:eastAsia="Calibri" w:cstheme="minorHAnsi"/>
          <w:spacing w:val="-1"/>
          <w:sz w:val="24"/>
          <w:szCs w:val="24"/>
        </w:rPr>
        <w:t>information</w:t>
      </w:r>
      <w:r w:rsidR="0071248D" w:rsidRPr="00810430">
        <w:rPr>
          <w:rFonts w:eastAsia="Calibri" w:cstheme="minorHAnsi"/>
          <w:spacing w:val="-3"/>
          <w:sz w:val="24"/>
          <w:szCs w:val="24"/>
        </w:rPr>
        <w:t xml:space="preserve"> </w:t>
      </w:r>
      <w:r w:rsidR="0071248D" w:rsidRPr="00810430">
        <w:rPr>
          <w:rFonts w:eastAsia="Calibri" w:cstheme="minorHAnsi"/>
          <w:spacing w:val="-1"/>
          <w:sz w:val="24"/>
          <w:szCs w:val="24"/>
        </w:rPr>
        <w:t>and submit.</w:t>
      </w:r>
      <w:r w:rsidR="0071248D" w:rsidRPr="00810430">
        <w:rPr>
          <w:rFonts w:eastAsia="Calibri" w:cstheme="minorHAnsi"/>
          <w:spacing w:val="47"/>
          <w:sz w:val="24"/>
          <w:szCs w:val="24"/>
        </w:rPr>
        <w:t xml:space="preserve"> </w:t>
      </w:r>
    </w:p>
    <w:p w14:paraId="0A477723" w14:textId="77777777" w:rsidR="00C608A9" w:rsidRPr="00810430" w:rsidRDefault="00C608A9">
      <w:pPr>
        <w:spacing w:before="1"/>
        <w:rPr>
          <w:rFonts w:eastAsia="Calibri" w:cstheme="minorHAnsi"/>
          <w:sz w:val="24"/>
          <w:szCs w:val="24"/>
        </w:rPr>
      </w:pPr>
    </w:p>
    <w:p w14:paraId="72B21FDA" w14:textId="77777777" w:rsidR="00C608A9" w:rsidRPr="00810430" w:rsidRDefault="00D818FB">
      <w:pPr>
        <w:pStyle w:val="Heading1"/>
        <w:numPr>
          <w:ilvl w:val="0"/>
          <w:numId w:val="1"/>
        </w:numPr>
        <w:tabs>
          <w:tab w:val="left" w:pos="821"/>
        </w:tabs>
        <w:ind w:left="820" w:hanging="720"/>
        <w:jc w:val="left"/>
        <w:rPr>
          <w:rFonts w:asciiTheme="minorHAnsi" w:hAnsiTheme="minorHAnsi" w:cstheme="minorHAnsi"/>
          <w:b w:val="0"/>
          <w:bCs w:val="0"/>
        </w:rPr>
      </w:pPr>
      <w:r w:rsidRPr="00810430">
        <w:rPr>
          <w:rFonts w:asciiTheme="minorHAnsi" w:hAnsiTheme="minorHAnsi" w:cstheme="minorHAnsi"/>
          <w:spacing w:val="-1"/>
        </w:rPr>
        <w:t>Training</w:t>
      </w:r>
      <w:r w:rsidRPr="00810430">
        <w:rPr>
          <w:rFonts w:asciiTheme="minorHAnsi" w:hAnsiTheme="minorHAnsi" w:cstheme="minorHAnsi"/>
          <w:spacing w:val="-11"/>
        </w:rPr>
        <w:t xml:space="preserve"> </w:t>
      </w:r>
      <w:r w:rsidRPr="00810430">
        <w:rPr>
          <w:rFonts w:asciiTheme="minorHAnsi" w:hAnsiTheme="minorHAnsi" w:cstheme="minorHAnsi"/>
        </w:rPr>
        <w:t>for</w:t>
      </w:r>
      <w:r w:rsidRPr="00810430">
        <w:rPr>
          <w:rFonts w:asciiTheme="minorHAnsi" w:hAnsiTheme="minorHAnsi" w:cstheme="minorHAnsi"/>
          <w:spacing w:val="-9"/>
        </w:rPr>
        <w:t xml:space="preserve"> </w:t>
      </w:r>
      <w:r w:rsidRPr="00810430">
        <w:rPr>
          <w:rFonts w:asciiTheme="minorHAnsi" w:hAnsiTheme="minorHAnsi" w:cstheme="minorHAnsi"/>
          <w:spacing w:val="-1"/>
        </w:rPr>
        <w:t>Administration</w:t>
      </w:r>
      <w:r w:rsidRPr="00810430">
        <w:rPr>
          <w:rFonts w:asciiTheme="minorHAnsi" w:hAnsiTheme="minorHAnsi" w:cstheme="minorHAnsi"/>
          <w:spacing w:val="-11"/>
        </w:rPr>
        <w:t xml:space="preserve"> </w:t>
      </w:r>
      <w:r w:rsidRPr="00810430">
        <w:rPr>
          <w:rFonts w:asciiTheme="minorHAnsi" w:hAnsiTheme="minorHAnsi" w:cstheme="minorHAnsi"/>
        </w:rPr>
        <w:t>of</w:t>
      </w:r>
      <w:r w:rsidRPr="00810430">
        <w:rPr>
          <w:rFonts w:asciiTheme="minorHAnsi" w:hAnsiTheme="minorHAnsi" w:cstheme="minorHAnsi"/>
          <w:spacing w:val="-9"/>
        </w:rPr>
        <w:t xml:space="preserve"> </w:t>
      </w:r>
      <w:r w:rsidRPr="00810430">
        <w:rPr>
          <w:rFonts w:asciiTheme="minorHAnsi" w:hAnsiTheme="minorHAnsi" w:cstheme="minorHAnsi"/>
          <w:spacing w:val="-1"/>
        </w:rPr>
        <w:t>the</w:t>
      </w:r>
      <w:r w:rsidRPr="00810430">
        <w:rPr>
          <w:rFonts w:asciiTheme="minorHAnsi" w:hAnsiTheme="minorHAnsi" w:cstheme="minorHAnsi"/>
          <w:spacing w:val="-10"/>
        </w:rPr>
        <w:t xml:space="preserve"> </w:t>
      </w:r>
      <w:r w:rsidRPr="00810430">
        <w:rPr>
          <w:rFonts w:asciiTheme="minorHAnsi" w:hAnsiTheme="minorHAnsi" w:cstheme="minorHAnsi"/>
        </w:rPr>
        <w:t>Test</w:t>
      </w:r>
    </w:p>
    <w:p w14:paraId="58209CBC" w14:textId="32381DE0" w:rsidR="007F3D9E" w:rsidRPr="007F3D9E" w:rsidRDefault="007F3D9E" w:rsidP="00810430">
      <w:pPr>
        <w:pStyle w:val="BodyText"/>
        <w:numPr>
          <w:ilvl w:val="1"/>
          <w:numId w:val="1"/>
        </w:numPr>
        <w:tabs>
          <w:tab w:val="left" w:pos="1147"/>
        </w:tabs>
        <w:ind w:left="1091" w:right="121" w:hanging="281"/>
        <w:jc w:val="left"/>
      </w:pPr>
      <w:r>
        <w:t xml:space="preserve">  </w:t>
      </w:r>
      <w:r w:rsidR="00073C2F">
        <w:t>Staff a</w:t>
      </w:r>
      <w:r w:rsidR="00D818FB">
        <w:rPr>
          <w:spacing w:val="-1"/>
        </w:rPr>
        <w:t>dministering</w:t>
      </w:r>
      <w:r w:rsidR="00D818FB">
        <w:rPr>
          <w:spacing w:val="-5"/>
        </w:rPr>
        <w:t xml:space="preserve"> </w:t>
      </w:r>
      <w:r w:rsidR="00D818FB">
        <w:t>the</w:t>
      </w:r>
      <w:r w:rsidR="00D818FB">
        <w:rPr>
          <w:spacing w:val="-5"/>
        </w:rPr>
        <w:t xml:space="preserve"> </w:t>
      </w:r>
      <w:r w:rsidR="00D818FB">
        <w:rPr>
          <w:spacing w:val="-1"/>
        </w:rPr>
        <w:t>BinaxNOW</w:t>
      </w:r>
      <w:r w:rsidR="00D818FB">
        <w:rPr>
          <w:spacing w:val="-2"/>
        </w:rPr>
        <w:t xml:space="preserve"> </w:t>
      </w:r>
      <w:r w:rsidR="00D818FB">
        <w:rPr>
          <w:spacing w:val="-1"/>
        </w:rPr>
        <w:t xml:space="preserve">test </w:t>
      </w:r>
      <w:r w:rsidR="00073C2F">
        <w:rPr>
          <w:spacing w:val="-1"/>
        </w:rPr>
        <w:t>must</w:t>
      </w:r>
      <w:r w:rsidR="00D818FB">
        <w:rPr>
          <w:spacing w:val="-2"/>
        </w:rPr>
        <w:t xml:space="preserve"> </w:t>
      </w:r>
      <w:r w:rsidR="00D818FB">
        <w:rPr>
          <w:spacing w:val="-1"/>
        </w:rPr>
        <w:t>complete</w:t>
      </w:r>
      <w:r w:rsidR="00D818FB">
        <w:rPr>
          <w:spacing w:val="-3"/>
        </w:rPr>
        <w:t xml:space="preserve"> </w:t>
      </w:r>
      <w:r w:rsidR="00D818FB">
        <w:t>th</w:t>
      </w:r>
      <w:r w:rsidR="00073C2F">
        <w:t xml:space="preserve">e </w:t>
      </w:r>
      <w:r w:rsidR="00D818FB">
        <w:rPr>
          <w:spacing w:val="-1"/>
        </w:rPr>
        <w:t>BinaxNOW</w:t>
      </w:r>
      <w:r w:rsidR="00D818FB">
        <w:rPr>
          <w:spacing w:val="-5"/>
        </w:rPr>
        <w:t xml:space="preserve"> </w:t>
      </w:r>
      <w:r w:rsidR="00D818FB">
        <w:t>training</w:t>
      </w:r>
      <w:r w:rsidR="00D818FB">
        <w:rPr>
          <w:spacing w:val="-2"/>
        </w:rPr>
        <w:t xml:space="preserve"> </w:t>
      </w:r>
      <w:r w:rsidR="00D818FB">
        <w:rPr>
          <w:spacing w:val="-1"/>
        </w:rPr>
        <w:t>videos</w:t>
      </w:r>
      <w:r w:rsidR="00D818FB">
        <w:rPr>
          <w:spacing w:val="-2"/>
        </w:rPr>
        <w:t xml:space="preserve"> </w:t>
      </w:r>
      <w:r w:rsidR="00073C2F">
        <w:rPr>
          <w:spacing w:val="-2"/>
        </w:rPr>
        <w:t xml:space="preserve">on the </w:t>
      </w:r>
      <w:r>
        <w:rPr>
          <w:spacing w:val="-2"/>
        </w:rPr>
        <w:t xml:space="preserve"> </w:t>
      </w:r>
    </w:p>
    <w:p w14:paraId="0A65242A" w14:textId="698C1F4A" w:rsidR="007F3D9E" w:rsidRPr="007F3D9E" w:rsidRDefault="007F3D9E" w:rsidP="007F3D9E">
      <w:pPr>
        <w:pStyle w:val="BodyText"/>
        <w:ind w:right="121"/>
      </w:pPr>
      <w:r>
        <w:rPr>
          <w:spacing w:val="-1"/>
        </w:rPr>
        <w:t xml:space="preserve">      </w:t>
      </w:r>
      <w:r w:rsidR="00D818FB">
        <w:rPr>
          <w:spacing w:val="-1"/>
        </w:rPr>
        <w:t>website</w:t>
      </w:r>
      <w:r w:rsidR="00073C2F">
        <w:rPr>
          <w:spacing w:val="-1"/>
        </w:rPr>
        <w:t>,</w:t>
      </w:r>
      <w:r w:rsidR="00D818FB">
        <w:rPr>
          <w:spacing w:val="-3"/>
        </w:rPr>
        <w:t xml:space="preserve"> </w:t>
      </w:r>
      <w:r w:rsidR="00D818FB">
        <w:rPr>
          <w:color w:val="4181C0"/>
          <w:spacing w:val="-1"/>
        </w:rPr>
        <w:t>htttps://</w:t>
      </w:r>
      <w:hyperlink r:id="rId12">
        <w:r w:rsidR="00D818FB">
          <w:rPr>
            <w:color w:val="4181C0"/>
            <w:spacing w:val="-1"/>
          </w:rPr>
          <w:t>www.globalpointofcare.abbott/en/support/product-installation-training/navica-</w:t>
        </w:r>
      </w:hyperlink>
      <w:r w:rsidR="00D818FB">
        <w:rPr>
          <w:color w:val="4181C0"/>
          <w:spacing w:val="109"/>
        </w:rPr>
        <w:t xml:space="preserve"> </w:t>
      </w:r>
    </w:p>
    <w:p w14:paraId="135F1CD9" w14:textId="4DE534B4" w:rsidR="007F3D9E" w:rsidRPr="007F3D9E" w:rsidRDefault="007F3D9E" w:rsidP="007F3D9E">
      <w:pPr>
        <w:pStyle w:val="BodyText"/>
        <w:ind w:right="121"/>
      </w:pPr>
      <w:r>
        <w:rPr>
          <w:color w:val="4181C0"/>
          <w:spacing w:val="109"/>
        </w:rPr>
        <w:t xml:space="preserve">  </w:t>
      </w:r>
      <w:r w:rsidR="00D818FB">
        <w:rPr>
          <w:color w:val="4181C0"/>
          <w:spacing w:val="-1"/>
        </w:rPr>
        <w:t>brand/navica-binaxnow-ag-training.html.</w:t>
      </w:r>
      <w:r w:rsidR="00D818FB">
        <w:rPr>
          <w:color w:val="4181C0"/>
          <w:spacing w:val="47"/>
        </w:rPr>
        <w:t xml:space="preserve"> </w:t>
      </w:r>
      <w:r w:rsidR="00D818FB">
        <w:t>The</w:t>
      </w:r>
      <w:r w:rsidR="00D818FB">
        <w:rPr>
          <w:spacing w:val="-4"/>
        </w:rPr>
        <w:t xml:space="preserve"> </w:t>
      </w:r>
      <w:r w:rsidR="00D818FB">
        <w:rPr>
          <w:spacing w:val="-1"/>
        </w:rPr>
        <w:t>training</w:t>
      </w:r>
      <w:r w:rsidR="00D818FB">
        <w:rPr>
          <w:spacing w:val="-2"/>
        </w:rPr>
        <w:t xml:space="preserve"> </w:t>
      </w:r>
      <w:r w:rsidR="00D818FB">
        <w:rPr>
          <w:spacing w:val="-1"/>
        </w:rPr>
        <w:t>consists</w:t>
      </w:r>
      <w:r w:rsidR="00D818FB">
        <w:rPr>
          <w:spacing w:val="-4"/>
        </w:rPr>
        <w:t xml:space="preserve"> </w:t>
      </w:r>
      <w:r w:rsidR="00D818FB">
        <w:t>of</w:t>
      </w:r>
      <w:r w:rsidR="00D818FB">
        <w:rPr>
          <w:spacing w:val="-1"/>
        </w:rPr>
        <w:t xml:space="preserve"> six</w:t>
      </w:r>
      <w:r w:rsidR="00D818FB">
        <w:rPr>
          <w:spacing w:val="-5"/>
        </w:rPr>
        <w:t xml:space="preserve"> </w:t>
      </w:r>
      <w:r w:rsidR="00D818FB">
        <w:rPr>
          <w:spacing w:val="-1"/>
        </w:rPr>
        <w:t>training</w:t>
      </w:r>
      <w:r w:rsidR="00D818FB">
        <w:rPr>
          <w:spacing w:val="-3"/>
        </w:rPr>
        <w:t xml:space="preserve"> </w:t>
      </w:r>
      <w:r w:rsidR="00D818FB">
        <w:rPr>
          <w:spacing w:val="-1"/>
        </w:rPr>
        <w:t>modules,</w:t>
      </w:r>
      <w:r w:rsidR="00D818FB">
        <w:rPr>
          <w:spacing w:val="-4"/>
        </w:rPr>
        <w:t xml:space="preserve"> </w:t>
      </w:r>
      <w:r w:rsidR="00D818FB">
        <w:rPr>
          <w:spacing w:val="-1"/>
        </w:rPr>
        <w:t>helpful</w:t>
      </w:r>
    </w:p>
    <w:p w14:paraId="1A5EB726" w14:textId="4EEEB9D3" w:rsidR="008C52CF" w:rsidRPr="008C52CF" w:rsidRDefault="00D818FB" w:rsidP="008C52CF">
      <w:pPr>
        <w:pStyle w:val="BodyText"/>
        <w:ind w:left="1091" w:right="121" w:firstLine="169"/>
        <w:rPr>
          <w:spacing w:val="-1"/>
        </w:rPr>
      </w:pPr>
      <w:r>
        <w:t>documents,</w:t>
      </w:r>
      <w:r>
        <w:rPr>
          <w:spacing w:val="-5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FAQ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 w:rsidR="007F3D9E">
        <w:t xml:space="preserve"> </w:t>
      </w:r>
      <w:r w:rsidRPr="007F3D9E">
        <w:rPr>
          <w:spacing w:val="-1"/>
        </w:rPr>
        <w:t>See</w:t>
      </w:r>
      <w:r w:rsidRPr="007F3D9E">
        <w:rPr>
          <w:spacing w:val="-4"/>
        </w:rPr>
        <w:t xml:space="preserve"> </w:t>
      </w:r>
      <w:r w:rsidRPr="007F3D9E">
        <w:rPr>
          <w:spacing w:val="-1"/>
        </w:rPr>
        <w:t>attached</w:t>
      </w:r>
      <w:r w:rsidRPr="007F3D9E">
        <w:rPr>
          <w:spacing w:val="-5"/>
        </w:rPr>
        <w:t xml:space="preserve"> </w:t>
      </w:r>
      <w:r w:rsidRPr="007F3D9E">
        <w:rPr>
          <w:spacing w:val="-1"/>
        </w:rPr>
        <w:t>quick</w:t>
      </w:r>
      <w:r w:rsidRPr="007F3D9E">
        <w:rPr>
          <w:spacing w:val="-5"/>
        </w:rPr>
        <w:t xml:space="preserve"> </w:t>
      </w:r>
      <w:r w:rsidRPr="007F3D9E">
        <w:rPr>
          <w:spacing w:val="-1"/>
        </w:rPr>
        <w:t>reference</w:t>
      </w:r>
      <w:r w:rsidRPr="007F3D9E">
        <w:rPr>
          <w:spacing w:val="-3"/>
        </w:rPr>
        <w:t xml:space="preserve"> </w:t>
      </w:r>
      <w:r w:rsidRPr="007F3D9E">
        <w:rPr>
          <w:spacing w:val="-1"/>
        </w:rPr>
        <w:t>guide</w:t>
      </w:r>
      <w:r w:rsidRPr="007F3D9E">
        <w:rPr>
          <w:spacing w:val="-3"/>
        </w:rPr>
        <w:t xml:space="preserve"> </w:t>
      </w:r>
      <w:r w:rsidRPr="007F3D9E">
        <w:rPr>
          <w:spacing w:val="-1"/>
        </w:rPr>
        <w:t>(attachment</w:t>
      </w:r>
      <w:r w:rsidRPr="007F3D9E">
        <w:rPr>
          <w:spacing w:val="-2"/>
        </w:rPr>
        <w:t xml:space="preserve"> </w:t>
      </w:r>
      <w:r w:rsidR="008C52CF">
        <w:rPr>
          <w:spacing w:val="-1"/>
        </w:rPr>
        <w:t>1</w:t>
      </w:r>
      <w:r w:rsidRPr="007F3D9E">
        <w:rPr>
          <w:spacing w:val="-1"/>
        </w:rPr>
        <w:t>).</w:t>
      </w:r>
    </w:p>
    <w:p w14:paraId="3039A0B5" w14:textId="33DDA433" w:rsidR="00570A5A" w:rsidRPr="00A329F2" w:rsidRDefault="007F3D9E" w:rsidP="00A329F2">
      <w:pPr>
        <w:pStyle w:val="BodyText"/>
        <w:spacing w:before="2"/>
        <w:rPr>
          <w:color w:val="4472C4"/>
          <w:spacing w:val="-1"/>
          <w:u w:val="single" w:color="4472C4"/>
        </w:rPr>
      </w:pPr>
      <w:r>
        <w:rPr>
          <w:spacing w:val="-1"/>
        </w:rPr>
        <w:t xml:space="preserve">      </w:t>
      </w:r>
      <w:r w:rsidR="00073C2F">
        <w:t xml:space="preserve">The </w:t>
      </w:r>
      <w:r w:rsidR="00073C2F" w:rsidRPr="00D14DB6">
        <w:rPr>
          <w:spacing w:val="-1"/>
        </w:rPr>
        <w:t>NAVICA App</w:t>
      </w:r>
      <w:r w:rsidR="00073C2F" w:rsidRPr="00D14DB6">
        <w:rPr>
          <w:spacing w:val="-4"/>
        </w:rPr>
        <w:t xml:space="preserve"> is a </w:t>
      </w:r>
      <w:r w:rsidR="00073C2F">
        <w:rPr>
          <w:spacing w:val="-4"/>
        </w:rPr>
        <w:t xml:space="preserve">mobile phone app </w:t>
      </w:r>
      <w:r w:rsidR="00073C2F" w:rsidRPr="00D14DB6">
        <w:rPr>
          <w:spacing w:val="-4"/>
        </w:rPr>
        <w:t xml:space="preserve">feature that may be used for people to receive their test results on their personal phones. </w:t>
      </w:r>
      <w:r w:rsidR="00073C2F" w:rsidRPr="00D14DB6">
        <w:rPr>
          <w:spacing w:val="-1"/>
        </w:rPr>
        <w:t xml:space="preserve"> A requirement to use the optional NAVICA App is for </w:t>
      </w:r>
      <w:r w:rsidR="00570A5A">
        <w:rPr>
          <w:spacing w:val="-1"/>
        </w:rPr>
        <w:t xml:space="preserve">each </w:t>
      </w:r>
      <w:r w:rsidR="00073C2F" w:rsidRPr="00D14DB6">
        <w:rPr>
          <w:spacing w:val="-1"/>
        </w:rPr>
        <w:t>organization to download the administrative app from the BinaxNOW training website</w:t>
      </w:r>
      <w:r w:rsidR="00073C2F">
        <w:rPr>
          <w:spacing w:val="-1"/>
        </w:rPr>
        <w:t xml:space="preserve"> to an Apple iPad</w:t>
      </w:r>
      <w:r w:rsidR="00073C2F" w:rsidRPr="00D14DB6">
        <w:rPr>
          <w:spacing w:val="-1"/>
        </w:rPr>
        <w:t xml:space="preserve">. See the website below for further instructions. </w:t>
      </w:r>
      <w:hyperlink r:id="rId13" w:history="1">
        <w:r w:rsidR="0071248D" w:rsidRPr="00DB279C">
          <w:rPr>
            <w:rStyle w:val="Hyperlink"/>
            <w:spacing w:val="-1"/>
          </w:rPr>
          <w:t>https://www.globalpointofcare.abbott/en/support/product-installation-training/navica - brand/navica-binaxnow-ag-training.html</w:t>
        </w:r>
      </w:hyperlink>
    </w:p>
    <w:p w14:paraId="0749A178" w14:textId="77777777" w:rsidR="00C608A9" w:rsidRDefault="00C608A9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20FE7573" w14:textId="48289FD3" w:rsidR="007F3D9E" w:rsidRDefault="00D818FB" w:rsidP="00CD65EC">
      <w:pPr>
        <w:pStyle w:val="ListParagraph"/>
        <w:numPr>
          <w:ilvl w:val="1"/>
          <w:numId w:val="1"/>
        </w:numPr>
        <w:ind w:right="188" w:hanging="470"/>
        <w:jc w:val="left"/>
        <w:rPr>
          <w:rFonts w:ascii="Calibri" w:eastAsia="Calibri" w:hAnsi="Calibri" w:cs="Calibri"/>
          <w:sz w:val="24"/>
          <w:szCs w:val="24"/>
        </w:rPr>
      </w:pPr>
      <w:r w:rsidRPr="00570A5A">
        <w:rPr>
          <w:rFonts w:ascii="Calibri" w:eastAsia="Calibri" w:hAnsi="Calibri" w:cs="Calibri"/>
          <w:spacing w:val="-1"/>
          <w:sz w:val="24"/>
          <w:szCs w:val="24"/>
        </w:rPr>
        <w:t>Complete</w:t>
      </w:r>
      <w:r w:rsidRPr="00570A5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spacing w:val="-1"/>
          <w:sz w:val="24"/>
          <w:szCs w:val="24"/>
        </w:rPr>
        <w:t>the</w:t>
      </w:r>
      <w:r w:rsidRPr="00570A5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pacing w:val="-1"/>
          <w:sz w:val="24"/>
          <w:szCs w:val="24"/>
        </w:rPr>
        <w:t>BinaxNOW</w:t>
      </w:r>
      <w:r w:rsidRPr="00570A5A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pacing w:val="-1"/>
          <w:sz w:val="24"/>
          <w:szCs w:val="24"/>
        </w:rPr>
        <w:t>COVID</w:t>
      </w:r>
      <w:r w:rsidR="00BB052F" w:rsidRPr="00570A5A">
        <w:rPr>
          <w:rFonts w:ascii="Calibri" w:eastAsia="Calibri" w:hAnsi="Calibri" w:cs="Calibri"/>
          <w:i/>
          <w:spacing w:val="-1"/>
          <w:sz w:val="24"/>
          <w:szCs w:val="24"/>
        </w:rPr>
        <w:t xml:space="preserve"> -</w:t>
      </w:r>
      <w:r w:rsidRPr="00570A5A">
        <w:rPr>
          <w:rFonts w:ascii="Calibri" w:eastAsia="Calibri" w:hAnsi="Calibri" w:cs="Calibri"/>
          <w:i/>
          <w:sz w:val="24"/>
          <w:szCs w:val="24"/>
        </w:rPr>
        <w:t xml:space="preserve"> 19</w:t>
      </w:r>
      <w:r w:rsidRPr="00570A5A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z w:val="24"/>
          <w:szCs w:val="24"/>
        </w:rPr>
        <w:t>Ag</w:t>
      </w:r>
      <w:r w:rsidRPr="00570A5A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pacing w:val="-1"/>
          <w:sz w:val="24"/>
          <w:szCs w:val="24"/>
        </w:rPr>
        <w:t>Card</w:t>
      </w:r>
      <w:r w:rsidRPr="00570A5A"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z w:val="24"/>
          <w:szCs w:val="24"/>
        </w:rPr>
        <w:t>–</w:t>
      </w:r>
      <w:r w:rsidRPr="00570A5A">
        <w:rPr>
          <w:rFonts w:ascii="Calibri" w:eastAsia="Calibri" w:hAnsi="Calibri" w:cs="Calibri"/>
          <w:i/>
          <w:spacing w:val="-1"/>
          <w:sz w:val="24"/>
          <w:szCs w:val="24"/>
        </w:rPr>
        <w:t xml:space="preserve"> Training</w:t>
      </w:r>
      <w:r w:rsidRPr="00570A5A"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i/>
          <w:spacing w:val="-1"/>
          <w:sz w:val="24"/>
          <w:szCs w:val="24"/>
        </w:rPr>
        <w:t>Checklist</w:t>
      </w:r>
      <w:r w:rsidRPr="00570A5A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sz w:val="24"/>
          <w:szCs w:val="24"/>
        </w:rPr>
        <w:t>under</w:t>
      </w:r>
      <w:r w:rsidRPr="00570A5A">
        <w:rPr>
          <w:rFonts w:ascii="Calibri" w:eastAsia="Calibri" w:hAnsi="Calibri" w:cs="Calibri"/>
          <w:spacing w:val="-1"/>
          <w:sz w:val="24"/>
          <w:szCs w:val="24"/>
        </w:rPr>
        <w:t xml:space="preserve"> the</w:t>
      </w:r>
      <w:r w:rsidRPr="00570A5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spacing w:val="-1"/>
          <w:sz w:val="24"/>
          <w:szCs w:val="24"/>
        </w:rPr>
        <w:t>supervision</w:t>
      </w:r>
      <w:r w:rsidRPr="00570A5A">
        <w:rPr>
          <w:rFonts w:ascii="Calibri" w:eastAsia="Calibri" w:hAnsi="Calibri" w:cs="Calibri"/>
          <w:sz w:val="24"/>
          <w:szCs w:val="24"/>
        </w:rPr>
        <w:t xml:space="preserve"> </w:t>
      </w:r>
      <w:r w:rsidRPr="00570A5A">
        <w:rPr>
          <w:rFonts w:ascii="Calibri" w:eastAsia="Calibri" w:hAnsi="Calibri" w:cs="Calibri"/>
          <w:spacing w:val="-1"/>
          <w:sz w:val="24"/>
          <w:szCs w:val="24"/>
        </w:rPr>
        <w:t>of</w:t>
      </w:r>
      <w:r w:rsidRPr="00570A5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570A5A">
        <w:rPr>
          <w:rFonts w:ascii="Calibri" w:eastAsia="Calibri" w:hAnsi="Calibri" w:cs="Calibri"/>
          <w:sz w:val="24"/>
          <w:szCs w:val="24"/>
        </w:rPr>
        <w:t xml:space="preserve">a </w:t>
      </w:r>
    </w:p>
    <w:p w14:paraId="2EC42B2C" w14:textId="7FDB50B4" w:rsidR="00C608A9" w:rsidRPr="00CD65EC" w:rsidRDefault="00570A5A" w:rsidP="00CD65EC">
      <w:pPr>
        <w:pStyle w:val="ListParagraph"/>
        <w:ind w:left="1280" w:right="1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designe</w:t>
      </w:r>
      <w:r w:rsidR="00CD65EC">
        <w:rPr>
          <w:rFonts w:ascii="Calibri" w:eastAsia="Calibri" w:hAnsi="Calibri" w:cs="Calibri"/>
          <w:sz w:val="24"/>
          <w:szCs w:val="24"/>
        </w:rPr>
        <w:t>e</w:t>
      </w:r>
      <w:r w:rsidRPr="00CD65EC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D818FB" w:rsidRPr="00CD65EC">
        <w:rPr>
          <w:rFonts w:ascii="Calibri" w:eastAsia="Calibri" w:hAnsi="Calibri" w:cs="Calibri"/>
          <w:spacing w:val="-1"/>
          <w:sz w:val="24"/>
          <w:szCs w:val="24"/>
        </w:rPr>
        <w:t>(attachment</w:t>
      </w:r>
      <w:r w:rsidR="00D818FB" w:rsidRPr="00CD65EC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8C52CF">
        <w:rPr>
          <w:rFonts w:ascii="Calibri" w:eastAsia="Calibri" w:hAnsi="Calibri" w:cs="Calibri"/>
          <w:spacing w:val="-1"/>
          <w:sz w:val="24"/>
          <w:szCs w:val="24"/>
        </w:rPr>
        <w:t>2</w:t>
      </w:r>
      <w:r w:rsidR="00D818FB" w:rsidRPr="00CD65EC">
        <w:rPr>
          <w:rFonts w:ascii="Calibri" w:eastAsia="Calibri" w:hAnsi="Calibri" w:cs="Calibri"/>
          <w:spacing w:val="-1"/>
          <w:sz w:val="24"/>
          <w:szCs w:val="24"/>
        </w:rPr>
        <w:t>).</w:t>
      </w:r>
    </w:p>
    <w:p w14:paraId="36B901C4" w14:textId="77777777" w:rsidR="00C608A9" w:rsidRDefault="00C608A9">
      <w:pPr>
        <w:rPr>
          <w:rFonts w:ascii="Calibri" w:eastAsia="Calibri" w:hAnsi="Calibri" w:cs="Calibri"/>
          <w:sz w:val="24"/>
          <w:szCs w:val="24"/>
        </w:rPr>
      </w:pPr>
    </w:p>
    <w:p w14:paraId="44A30916" w14:textId="77777777" w:rsidR="00CD65EC" w:rsidRPr="00CD65EC" w:rsidRDefault="00CD65EC" w:rsidP="00CD65EC">
      <w:pPr>
        <w:pStyle w:val="Heading1"/>
        <w:tabs>
          <w:tab w:val="left" w:pos="984"/>
        </w:tabs>
        <w:ind w:left="920" w:firstLine="0"/>
        <w:jc w:val="center"/>
        <w:rPr>
          <w:b w:val="0"/>
          <w:bCs w:val="0"/>
        </w:rPr>
      </w:pPr>
    </w:p>
    <w:p w14:paraId="05B26586" w14:textId="16181EB3" w:rsidR="00C608A9" w:rsidRPr="00CD65EC" w:rsidRDefault="00D818FB" w:rsidP="00521ACC">
      <w:pPr>
        <w:pStyle w:val="Heading1"/>
        <w:numPr>
          <w:ilvl w:val="0"/>
          <w:numId w:val="1"/>
        </w:numPr>
        <w:tabs>
          <w:tab w:val="left" w:pos="810"/>
        </w:tabs>
        <w:jc w:val="left"/>
        <w:rPr>
          <w:b w:val="0"/>
          <w:bCs w:val="0"/>
        </w:rPr>
      </w:pPr>
      <w:r>
        <w:rPr>
          <w:spacing w:val="-1"/>
        </w:rPr>
        <w:t>Administration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Logging</w:t>
      </w:r>
      <w:r>
        <w:rPr>
          <w:spacing w:val="-10"/>
        </w:rPr>
        <w:t xml:space="preserve"> </w:t>
      </w:r>
      <w:r>
        <w:rPr>
          <w:spacing w:val="-1"/>
        </w:rPr>
        <w:t>Results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</w:t>
      </w:r>
    </w:p>
    <w:p w14:paraId="27ED6EF8" w14:textId="353C8A51" w:rsidR="00C608A9" w:rsidRPr="00CD65EC" w:rsidRDefault="00CD65EC" w:rsidP="00810430">
      <w:pPr>
        <w:pStyle w:val="BodyText"/>
        <w:numPr>
          <w:ilvl w:val="1"/>
          <w:numId w:val="1"/>
        </w:numPr>
        <w:tabs>
          <w:tab w:val="left" w:pos="1260"/>
        </w:tabs>
        <w:ind w:left="810" w:firstLine="0"/>
        <w:jc w:val="left"/>
      </w:pPr>
      <w:r>
        <w:t xml:space="preserve"> </w:t>
      </w:r>
      <w:r w:rsidR="00570A5A">
        <w:t>If applicable, r</w:t>
      </w:r>
      <w:r w:rsidR="00D818FB">
        <w:t>esults</w:t>
      </w:r>
      <w:r w:rsidR="00D818FB">
        <w:rPr>
          <w:spacing w:val="-5"/>
        </w:rPr>
        <w:t xml:space="preserve"> </w:t>
      </w:r>
      <w:r w:rsidR="00D818FB">
        <w:t>will</w:t>
      </w:r>
      <w:r w:rsidR="00D818FB">
        <w:rPr>
          <w:spacing w:val="-4"/>
        </w:rPr>
        <w:t xml:space="preserve"> </w:t>
      </w:r>
      <w:r w:rsidR="00D818FB">
        <w:t>be</w:t>
      </w:r>
      <w:r w:rsidR="00D818FB">
        <w:rPr>
          <w:spacing w:val="-2"/>
        </w:rPr>
        <w:t xml:space="preserve"> </w:t>
      </w:r>
      <w:r w:rsidR="00D818FB">
        <w:rPr>
          <w:spacing w:val="-1"/>
        </w:rPr>
        <w:t>sent</w:t>
      </w:r>
      <w:r w:rsidR="00D818FB">
        <w:rPr>
          <w:spacing w:val="-3"/>
        </w:rPr>
        <w:t xml:space="preserve"> </w:t>
      </w:r>
      <w:r w:rsidR="00D818FB">
        <w:t>to</w:t>
      </w:r>
      <w:r w:rsidR="00D818FB">
        <w:rPr>
          <w:spacing w:val="-3"/>
        </w:rPr>
        <w:t xml:space="preserve"> </w:t>
      </w:r>
      <w:r w:rsidR="00D818FB">
        <w:rPr>
          <w:spacing w:val="-2"/>
        </w:rPr>
        <w:t xml:space="preserve">the </w:t>
      </w:r>
      <w:r w:rsidR="00D818FB">
        <w:rPr>
          <w:spacing w:val="-1"/>
        </w:rPr>
        <w:t>staff</w:t>
      </w:r>
      <w:r w:rsidR="00D818FB">
        <w:rPr>
          <w:spacing w:val="-3"/>
        </w:rPr>
        <w:t xml:space="preserve"> </w:t>
      </w:r>
      <w:r w:rsidR="00D818FB">
        <w:rPr>
          <w:spacing w:val="-1"/>
        </w:rPr>
        <w:t>members</w:t>
      </w:r>
      <w:r w:rsidR="00D818FB">
        <w:rPr>
          <w:spacing w:val="-3"/>
        </w:rPr>
        <w:t xml:space="preserve"> </w:t>
      </w:r>
      <w:r w:rsidR="00D818FB">
        <w:rPr>
          <w:spacing w:val="-1"/>
        </w:rPr>
        <w:t>us</w:t>
      </w:r>
      <w:r w:rsidR="000822D3">
        <w:rPr>
          <w:spacing w:val="-1"/>
        </w:rPr>
        <w:t>ing the NAVICA App.</w:t>
      </w:r>
    </w:p>
    <w:p w14:paraId="6E9320C3" w14:textId="77777777" w:rsidR="00CD65EC" w:rsidRDefault="00CD65EC" w:rsidP="00CD65EC">
      <w:pPr>
        <w:pStyle w:val="BodyText"/>
        <w:tabs>
          <w:tab w:val="left" w:pos="1260"/>
        </w:tabs>
        <w:ind w:left="900" w:firstLine="0"/>
      </w:pPr>
    </w:p>
    <w:p w14:paraId="70428A04" w14:textId="34AC4356" w:rsidR="00810430" w:rsidRPr="00810430" w:rsidRDefault="00810430" w:rsidP="00B74BC1">
      <w:pPr>
        <w:pStyle w:val="BodyText"/>
        <w:numPr>
          <w:ilvl w:val="1"/>
          <w:numId w:val="1"/>
        </w:numPr>
        <w:ind w:right="2090" w:hanging="470"/>
        <w:jc w:val="left"/>
      </w:pPr>
      <w:r>
        <w:t>Te</w:t>
      </w:r>
      <w:r w:rsidR="008C52CF">
        <w:t>st results</w:t>
      </w:r>
      <w:r w:rsidR="00D818FB" w:rsidRPr="008C52CF">
        <w:rPr>
          <w:spacing w:val="-3"/>
        </w:rPr>
        <w:t xml:space="preserve"> </w:t>
      </w:r>
      <w:r w:rsidR="000822D3" w:rsidRPr="008C52CF">
        <w:rPr>
          <w:spacing w:val="-1"/>
        </w:rPr>
        <w:t>must</w:t>
      </w:r>
      <w:r w:rsidR="00D818FB" w:rsidRPr="008C52CF">
        <w:rPr>
          <w:spacing w:val="-3"/>
        </w:rPr>
        <w:t xml:space="preserve"> </w:t>
      </w:r>
      <w:r w:rsidR="00D818FB">
        <w:t>be</w:t>
      </w:r>
      <w:r w:rsidR="00D818FB" w:rsidRPr="008C52CF">
        <w:rPr>
          <w:spacing w:val="-3"/>
        </w:rPr>
        <w:t xml:space="preserve"> </w:t>
      </w:r>
      <w:r w:rsidR="00D818FB" w:rsidRPr="008C52CF">
        <w:rPr>
          <w:spacing w:val="-1"/>
        </w:rPr>
        <w:t>logged</w:t>
      </w:r>
      <w:r w:rsidR="00D818FB">
        <w:t xml:space="preserve"> </w:t>
      </w:r>
      <w:r w:rsidR="00D818FB" w:rsidRPr="008C52CF">
        <w:rPr>
          <w:spacing w:val="-1"/>
        </w:rPr>
        <w:t>on</w:t>
      </w:r>
      <w:r w:rsidR="00D818FB" w:rsidRPr="008C52CF">
        <w:rPr>
          <w:spacing w:val="-3"/>
        </w:rPr>
        <w:t xml:space="preserve"> </w:t>
      </w:r>
      <w:r w:rsidR="00D818FB">
        <w:t>the</w:t>
      </w:r>
      <w:r w:rsidR="00D818FB" w:rsidRPr="008C52CF">
        <w:rPr>
          <w:spacing w:val="-3"/>
        </w:rPr>
        <w:t xml:space="preserve"> </w:t>
      </w:r>
      <w:r w:rsidR="00D818FB" w:rsidRPr="008C52CF">
        <w:rPr>
          <w:spacing w:val="-1"/>
        </w:rPr>
        <w:t xml:space="preserve">BinaxNOW </w:t>
      </w:r>
      <w:r w:rsidR="00D818FB" w:rsidRPr="008C52CF">
        <w:rPr>
          <w:spacing w:val="-2"/>
        </w:rPr>
        <w:t>COVID</w:t>
      </w:r>
      <w:r w:rsidR="00D818FB">
        <w:t xml:space="preserve"> –</w:t>
      </w:r>
      <w:r w:rsidR="00D818FB" w:rsidRPr="008C52CF">
        <w:rPr>
          <w:spacing w:val="-3"/>
        </w:rPr>
        <w:t xml:space="preserve"> </w:t>
      </w:r>
      <w:r w:rsidR="00D818FB">
        <w:t>19</w:t>
      </w:r>
      <w:r w:rsidR="00D818FB" w:rsidRPr="008C52CF">
        <w:rPr>
          <w:spacing w:val="-1"/>
        </w:rPr>
        <w:t xml:space="preserve"> </w:t>
      </w:r>
      <w:r w:rsidR="00D818FB">
        <w:t>Ag</w:t>
      </w:r>
      <w:r w:rsidR="00D818FB" w:rsidRPr="008C52CF">
        <w:rPr>
          <w:spacing w:val="-4"/>
        </w:rPr>
        <w:t xml:space="preserve"> </w:t>
      </w:r>
      <w:r w:rsidR="00D818FB" w:rsidRPr="008C52CF">
        <w:rPr>
          <w:spacing w:val="-1"/>
        </w:rPr>
        <w:t>Card</w:t>
      </w:r>
      <w:r w:rsidR="00D818FB" w:rsidRPr="008C52CF">
        <w:rPr>
          <w:spacing w:val="-3"/>
        </w:rPr>
        <w:t xml:space="preserve"> </w:t>
      </w:r>
      <w:r w:rsidR="00D818FB" w:rsidRPr="008C52CF">
        <w:rPr>
          <w:spacing w:val="-1"/>
        </w:rPr>
        <w:t xml:space="preserve">Internal </w:t>
      </w:r>
    </w:p>
    <w:p w14:paraId="5F0E771E" w14:textId="77777777" w:rsidR="00810430" w:rsidRDefault="00810430" w:rsidP="00810430">
      <w:pPr>
        <w:pStyle w:val="BodyText"/>
        <w:ind w:left="900" w:right="1640" w:firstLine="0"/>
        <w:rPr>
          <w:spacing w:val="-1"/>
        </w:rPr>
      </w:pPr>
      <w:r>
        <w:rPr>
          <w:spacing w:val="-1"/>
        </w:rPr>
        <w:t xml:space="preserve">       </w:t>
      </w:r>
      <w:r w:rsidR="00D818FB" w:rsidRPr="008C52CF">
        <w:rPr>
          <w:spacing w:val="-1"/>
        </w:rPr>
        <w:t>Controls</w:t>
      </w:r>
      <w:r w:rsidR="00D818FB" w:rsidRPr="008C52CF">
        <w:rPr>
          <w:spacing w:val="-2"/>
        </w:rPr>
        <w:t xml:space="preserve"> </w:t>
      </w:r>
      <w:r w:rsidR="00D818FB" w:rsidRPr="008C52CF">
        <w:rPr>
          <w:spacing w:val="-1"/>
        </w:rPr>
        <w:t>and</w:t>
      </w:r>
      <w:r w:rsidR="008C52CF">
        <w:rPr>
          <w:spacing w:val="-1"/>
        </w:rPr>
        <w:t xml:space="preserve"> </w:t>
      </w:r>
      <w:r w:rsidR="00D818FB" w:rsidRPr="008C52CF">
        <w:rPr>
          <w:spacing w:val="-1"/>
        </w:rPr>
        <w:t>Patient</w:t>
      </w:r>
      <w:r w:rsidR="00D818FB" w:rsidRPr="008C52CF">
        <w:rPr>
          <w:spacing w:val="75"/>
          <w:w w:val="99"/>
        </w:rPr>
        <w:t xml:space="preserve"> </w:t>
      </w:r>
      <w:r w:rsidR="00D818FB" w:rsidRPr="008C52CF">
        <w:rPr>
          <w:spacing w:val="-1"/>
        </w:rPr>
        <w:t>Record</w:t>
      </w:r>
      <w:r w:rsidR="008C52CF">
        <w:rPr>
          <w:spacing w:val="-1"/>
        </w:rPr>
        <w:t xml:space="preserve">. In addition, the External Control Log must be </w:t>
      </w:r>
      <w:r>
        <w:rPr>
          <w:spacing w:val="-1"/>
        </w:rPr>
        <w:t xml:space="preserve">    </w:t>
      </w:r>
    </w:p>
    <w:p w14:paraId="5AC6D6CA" w14:textId="779E5F5B" w:rsidR="00C608A9" w:rsidRDefault="00810430" w:rsidP="00810430">
      <w:pPr>
        <w:pStyle w:val="BodyText"/>
        <w:ind w:left="900" w:right="1640" w:firstLine="0"/>
        <w:rPr>
          <w:spacing w:val="-1"/>
        </w:rPr>
      </w:pPr>
      <w:r>
        <w:rPr>
          <w:spacing w:val="-1"/>
        </w:rPr>
        <w:t xml:space="preserve">       </w:t>
      </w:r>
      <w:r w:rsidR="008C52CF">
        <w:rPr>
          <w:spacing w:val="-1"/>
        </w:rPr>
        <w:t>completed when a new kit is opened</w:t>
      </w:r>
      <w:r w:rsidR="00D818FB" w:rsidRPr="008C52CF">
        <w:rPr>
          <w:spacing w:val="-5"/>
        </w:rPr>
        <w:t xml:space="preserve"> </w:t>
      </w:r>
      <w:r w:rsidR="00D818FB" w:rsidRPr="008C52CF">
        <w:rPr>
          <w:spacing w:val="-1"/>
        </w:rPr>
        <w:t>(attachment</w:t>
      </w:r>
      <w:r w:rsidR="00D818FB" w:rsidRPr="008C52CF">
        <w:rPr>
          <w:spacing w:val="-8"/>
        </w:rPr>
        <w:t xml:space="preserve"> </w:t>
      </w:r>
      <w:r w:rsidR="008C52CF" w:rsidRPr="008C52CF">
        <w:rPr>
          <w:spacing w:val="-1"/>
        </w:rPr>
        <w:t>3</w:t>
      </w:r>
      <w:r w:rsidR="00D818FB" w:rsidRPr="008C52CF">
        <w:rPr>
          <w:spacing w:val="-1"/>
        </w:rPr>
        <w:t>).</w:t>
      </w:r>
      <w:r w:rsidR="008C52CF" w:rsidRPr="008C52CF">
        <w:rPr>
          <w:spacing w:val="-1"/>
        </w:rPr>
        <w:t xml:space="preserve"> </w:t>
      </w:r>
    </w:p>
    <w:p w14:paraId="11BD3061" w14:textId="21F5B8B4" w:rsidR="00810430" w:rsidRDefault="00810430" w:rsidP="00810430">
      <w:pPr>
        <w:pStyle w:val="BodyText"/>
        <w:ind w:left="900" w:right="1640" w:firstLine="0"/>
        <w:rPr>
          <w:spacing w:val="-1"/>
        </w:rPr>
      </w:pPr>
    </w:p>
    <w:p w14:paraId="6ABBA575" w14:textId="324509AC" w:rsidR="00810430" w:rsidRPr="00521ACC" w:rsidRDefault="00810430" w:rsidP="00B74BC1">
      <w:pPr>
        <w:pStyle w:val="BodyText"/>
        <w:numPr>
          <w:ilvl w:val="1"/>
          <w:numId w:val="1"/>
        </w:numPr>
        <w:ind w:right="1640" w:hanging="470"/>
        <w:jc w:val="left"/>
      </w:pPr>
      <w:r>
        <w:rPr>
          <w:spacing w:val="-1"/>
        </w:rPr>
        <w:t xml:space="preserve">A daily temperature log must be </w:t>
      </w:r>
      <w:r w:rsidR="006D2E1B">
        <w:rPr>
          <w:spacing w:val="-1"/>
        </w:rPr>
        <w:t xml:space="preserve">maintained.  Store kit at </w:t>
      </w:r>
      <w:r w:rsidR="006D2E1B">
        <w:rPr>
          <w:rFonts w:cs="Calibri"/>
          <w:bCs/>
        </w:rPr>
        <w:t>2-30°C.  Ensure all components are at room temperature before use</w:t>
      </w:r>
      <w:r w:rsidR="005529DA">
        <w:rPr>
          <w:rFonts w:cs="Calibri"/>
          <w:bCs/>
        </w:rPr>
        <w:t xml:space="preserve"> (Attachment 4)</w:t>
      </w:r>
      <w:r w:rsidR="006D2E1B">
        <w:rPr>
          <w:rFonts w:cs="Calibri"/>
          <w:bCs/>
        </w:rPr>
        <w:t>.</w:t>
      </w:r>
    </w:p>
    <w:p w14:paraId="3B272FA7" w14:textId="77777777" w:rsidR="00521ACC" w:rsidRDefault="00521ACC" w:rsidP="00521ACC">
      <w:pPr>
        <w:pStyle w:val="ListParagraph"/>
      </w:pPr>
    </w:p>
    <w:p w14:paraId="2AB1FB1C" w14:textId="08FB2D9A" w:rsidR="006C1C13" w:rsidRDefault="006C1C13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27112AEA" w14:textId="58A80ECD" w:rsidR="006C1C13" w:rsidRDefault="006C1C13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424CA65D" w14:textId="5E78586A" w:rsidR="006C1C13" w:rsidRPr="008307EC" w:rsidRDefault="008307EC" w:rsidP="008307EC">
      <w:pPr>
        <w:spacing w:before="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9"/>
          <w:szCs w:val="29"/>
        </w:rPr>
        <w:t xml:space="preserve">           </w:t>
      </w:r>
      <w:r w:rsidR="000D451C">
        <w:rPr>
          <w:rFonts w:ascii="Calibri" w:eastAsia="Calibri" w:hAnsi="Calibri" w:cs="Calibri"/>
          <w:sz w:val="29"/>
          <w:szCs w:val="29"/>
        </w:rPr>
        <w:t xml:space="preserve">  </w:t>
      </w:r>
      <w:r w:rsidR="00812AF2">
        <w:rPr>
          <w:rFonts w:ascii="Calibri" w:eastAsia="Calibri" w:hAnsi="Calibri" w:cs="Calibri"/>
          <w:sz w:val="29"/>
          <w:szCs w:val="29"/>
        </w:rPr>
        <w:object w:dxaOrig="1541" w:dyaOrig="996" w14:anchorId="3FB2F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AcroExch.Document.DC" ShapeID="_x0000_i1025" DrawAspect="Icon" ObjectID="_1667376584" r:id="rId15"/>
        </w:object>
      </w:r>
      <w:r w:rsidR="00FB7CBC">
        <w:rPr>
          <w:rFonts w:ascii="Calibri" w:eastAsia="Calibri" w:hAnsi="Calibri" w:cs="Calibri"/>
          <w:sz w:val="29"/>
          <w:szCs w:val="29"/>
        </w:rPr>
        <w:t xml:space="preserve">      </w:t>
      </w:r>
      <w:r w:rsidR="008C52CF">
        <w:rPr>
          <w:rFonts w:ascii="Calibri" w:eastAsia="Calibri" w:hAnsi="Calibri" w:cs="Calibri"/>
          <w:sz w:val="29"/>
          <w:szCs w:val="29"/>
        </w:rPr>
        <w:object w:dxaOrig="1541" w:dyaOrig="996" w14:anchorId="651F8495">
          <v:shape id="_x0000_i1026" type="#_x0000_t75" style="width:77.25pt;height:49.5pt" o:ole="">
            <v:imagedata r:id="rId16" o:title=""/>
          </v:shape>
          <o:OLEObject Type="Embed" ProgID="AcroExch.Document.DC" ShapeID="_x0000_i1026" DrawAspect="Icon" ObjectID="_1667376585" r:id="rId17"/>
        </w:object>
      </w:r>
      <w:r w:rsidR="000D451C">
        <w:rPr>
          <w:rFonts w:ascii="Calibri" w:eastAsia="Calibri" w:hAnsi="Calibri" w:cs="Calibri"/>
          <w:sz w:val="29"/>
          <w:szCs w:val="29"/>
        </w:rPr>
        <w:t xml:space="preserve">        </w:t>
      </w:r>
      <w:r w:rsidR="006D2E1B">
        <w:rPr>
          <w:rFonts w:ascii="Calibri" w:eastAsia="Calibri" w:hAnsi="Calibri" w:cs="Calibri"/>
          <w:sz w:val="29"/>
          <w:szCs w:val="29"/>
        </w:rPr>
        <w:object w:dxaOrig="1541" w:dyaOrig="996" w14:anchorId="37CB9613">
          <v:shape id="_x0000_i1027" type="#_x0000_t75" style="width:77.25pt;height:49.5pt" o:ole="">
            <v:imagedata r:id="rId18" o:title=""/>
          </v:shape>
          <o:OLEObject Type="Embed" ProgID="AcroExch.Document.DC" ShapeID="_x0000_i1027" DrawAspect="Icon" ObjectID="_1667376586" r:id="rId19"/>
        </w:object>
      </w:r>
      <w:r>
        <w:rPr>
          <w:rFonts w:ascii="Calibri" w:eastAsia="Calibri" w:hAnsi="Calibri" w:cs="Calibri"/>
          <w:sz w:val="29"/>
          <w:szCs w:val="29"/>
        </w:rPr>
        <w:tab/>
      </w:r>
      <w:r w:rsidRPr="008307EC">
        <w:rPr>
          <w:rFonts w:ascii="Calibri" w:eastAsia="Calibri" w:hAnsi="Calibri" w:cs="Calibri"/>
          <w:sz w:val="20"/>
          <w:szCs w:val="20"/>
        </w:rPr>
        <w:tab/>
      </w:r>
      <w:r w:rsidR="006D2E1B">
        <w:object w:dxaOrig="1541" w:dyaOrig="996" w14:anchorId="13B19E7D">
          <v:shape id="_x0000_i1028" type="#_x0000_t75" style="width:77.25pt;height:49.5pt" o:ole="">
            <v:imagedata r:id="rId20" o:title=""/>
          </v:shape>
          <o:OLEObject Type="Embed" ProgID="AcroExch.Document.DC" ShapeID="_x0000_i1028" DrawAspect="Icon" ObjectID="_1667376587" r:id="rId21"/>
        </w:object>
      </w:r>
    </w:p>
    <w:p w14:paraId="6CD10287" w14:textId="75E42AF4" w:rsidR="006C1C13" w:rsidRPr="008307EC" w:rsidRDefault="008307EC">
      <w:pPr>
        <w:spacing w:before="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Attachment </w:t>
      </w:r>
      <w:r w:rsidR="008C52CF"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 xml:space="preserve">                     Attachment </w:t>
      </w:r>
      <w:r w:rsidR="008C52CF"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          </w:t>
      </w:r>
      <w:r w:rsidR="00FB7CBC">
        <w:rPr>
          <w:rFonts w:ascii="Calibri" w:eastAsia="Calibri" w:hAnsi="Calibri" w:cs="Calibri"/>
          <w:sz w:val="20"/>
          <w:szCs w:val="20"/>
        </w:rPr>
        <w:t xml:space="preserve">         </w:t>
      </w:r>
      <w:r>
        <w:rPr>
          <w:rFonts w:ascii="Calibri" w:eastAsia="Calibri" w:hAnsi="Calibri" w:cs="Calibri"/>
          <w:sz w:val="20"/>
          <w:szCs w:val="20"/>
        </w:rPr>
        <w:t xml:space="preserve">  </w:t>
      </w:r>
      <w:r w:rsidR="00BB052F">
        <w:rPr>
          <w:rFonts w:ascii="Calibri" w:eastAsia="Calibri" w:hAnsi="Calibri" w:cs="Calibri"/>
          <w:sz w:val="20"/>
          <w:szCs w:val="20"/>
        </w:rPr>
        <w:t xml:space="preserve">Attachment </w:t>
      </w:r>
      <w:r w:rsidR="008C52CF"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                    </w:t>
      </w:r>
      <w:r w:rsidR="006D2E1B">
        <w:rPr>
          <w:rFonts w:ascii="Calibri" w:eastAsia="Calibri" w:hAnsi="Calibri" w:cs="Calibri"/>
          <w:sz w:val="20"/>
          <w:szCs w:val="20"/>
        </w:rPr>
        <w:t>Attachment 4</w:t>
      </w:r>
    </w:p>
    <w:p w14:paraId="1E4C0892" w14:textId="1D90CCD3" w:rsidR="006C1C13" w:rsidRDefault="006C1C13">
      <w:pPr>
        <w:spacing w:before="4"/>
        <w:rPr>
          <w:rFonts w:ascii="Calibri" w:eastAsia="Calibri" w:hAnsi="Calibri" w:cs="Calibri"/>
          <w:sz w:val="29"/>
          <w:szCs w:val="29"/>
        </w:rPr>
      </w:pPr>
    </w:p>
    <w:p w14:paraId="570E7D1D" w14:textId="1EF2280F" w:rsidR="005529DA" w:rsidRPr="005529DA" w:rsidRDefault="005529DA">
      <w:pPr>
        <w:spacing w:before="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</w:t>
      </w:r>
      <w:r w:rsidRPr="005529DA">
        <w:rPr>
          <w:rFonts w:ascii="Calibri" w:eastAsia="Calibri" w:hAnsi="Calibri" w:cs="Calibri"/>
          <w:sz w:val="24"/>
          <w:szCs w:val="24"/>
        </w:rPr>
        <w:t>Note: These attachments are available on the website under Helpful Documents</w:t>
      </w:r>
    </w:p>
    <w:p w14:paraId="2BF7591B" w14:textId="65CD3E58" w:rsidR="00C608A9" w:rsidRDefault="0098724E">
      <w:pPr>
        <w:pStyle w:val="BodyText"/>
        <w:tabs>
          <w:tab w:val="left" w:pos="2034"/>
          <w:tab w:val="left" w:pos="4074"/>
          <w:tab w:val="left" w:pos="5737"/>
          <w:tab w:val="left" w:pos="7777"/>
        </w:tabs>
        <w:spacing w:before="98" w:line="479" w:lineRule="auto"/>
        <w:ind w:left="100" w:right="1886" w:firstLine="0"/>
      </w:pPr>
      <w:r>
        <w:t>FINAL: 10/2</w:t>
      </w:r>
      <w:r w:rsidR="007E0064">
        <w:t>9</w:t>
      </w:r>
      <w:r>
        <w:t>/2020 KM</w:t>
      </w:r>
    </w:p>
    <w:sectPr w:rsidR="00C608A9">
      <w:type w:val="continuous"/>
      <w:pgSz w:w="12240" w:h="15840"/>
      <w:pgMar w:top="7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A73A6"/>
    <w:multiLevelType w:val="hybridMultilevel"/>
    <w:tmpl w:val="464676F6"/>
    <w:lvl w:ilvl="0" w:tplc="612C6770">
      <w:start w:val="2"/>
      <w:numFmt w:val="upperRoman"/>
      <w:lvlText w:val="%1."/>
      <w:lvlJc w:val="left"/>
      <w:pPr>
        <w:ind w:left="920" w:hanging="812"/>
        <w:jc w:val="right"/>
      </w:pPr>
      <w:rPr>
        <w:rFonts w:ascii="Calibri" w:eastAsia="Calibri" w:hAnsi="Calibri" w:hint="default"/>
        <w:b/>
        <w:bCs/>
        <w:spacing w:val="-2"/>
        <w:w w:val="99"/>
        <w:sz w:val="32"/>
        <w:szCs w:val="32"/>
      </w:rPr>
    </w:lvl>
    <w:lvl w:ilvl="1" w:tplc="95485C3C">
      <w:start w:val="1"/>
      <w:numFmt w:val="decimal"/>
      <w:lvlText w:val="%2."/>
      <w:lvlJc w:val="left"/>
      <w:pPr>
        <w:ind w:left="1280" w:hanging="360"/>
        <w:jc w:val="right"/>
      </w:pPr>
      <w:rPr>
        <w:rFonts w:ascii="Calibri" w:eastAsia="Calibri" w:hAnsi="Calibri" w:hint="default"/>
        <w:sz w:val="22"/>
        <w:szCs w:val="22"/>
      </w:rPr>
    </w:lvl>
    <w:lvl w:ilvl="2" w:tplc="E67CC194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3" w:tplc="C598F30A">
      <w:start w:val="1"/>
      <w:numFmt w:val="bullet"/>
      <w:lvlText w:val="•"/>
      <w:lvlJc w:val="left"/>
      <w:pPr>
        <w:ind w:left="1391" w:hanging="360"/>
      </w:pPr>
      <w:rPr>
        <w:rFonts w:hint="default"/>
      </w:rPr>
    </w:lvl>
    <w:lvl w:ilvl="4" w:tplc="5DE0DECC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  <w:lvl w:ilvl="5" w:tplc="C0B6A7EA">
      <w:start w:val="1"/>
      <w:numFmt w:val="bullet"/>
      <w:lvlText w:val="•"/>
      <w:lvlJc w:val="left"/>
      <w:pPr>
        <w:ind w:left="4136" w:hanging="360"/>
      </w:pPr>
      <w:rPr>
        <w:rFonts w:hint="default"/>
      </w:rPr>
    </w:lvl>
    <w:lvl w:ilvl="6" w:tplc="430448E0">
      <w:start w:val="1"/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A4E869E">
      <w:start w:val="1"/>
      <w:numFmt w:val="bullet"/>
      <w:lvlText w:val="•"/>
      <w:lvlJc w:val="left"/>
      <w:pPr>
        <w:ind w:left="6881" w:hanging="360"/>
      </w:pPr>
      <w:rPr>
        <w:rFonts w:hint="default"/>
      </w:rPr>
    </w:lvl>
    <w:lvl w:ilvl="8" w:tplc="BB2055D8">
      <w:start w:val="1"/>
      <w:numFmt w:val="bullet"/>
      <w:lvlText w:val="•"/>
      <w:lvlJc w:val="left"/>
      <w:pPr>
        <w:ind w:left="8254" w:hanging="360"/>
      </w:pPr>
      <w:rPr>
        <w:rFonts w:hint="default"/>
      </w:rPr>
    </w:lvl>
  </w:abstractNum>
  <w:abstractNum w:abstractNumId="1" w15:restartNumberingAfterBreak="0">
    <w:nsid w:val="3B8E7714"/>
    <w:multiLevelType w:val="hybridMultilevel"/>
    <w:tmpl w:val="DC60D306"/>
    <w:lvl w:ilvl="0" w:tplc="2D347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7E5D42"/>
    <w:multiLevelType w:val="hybridMultilevel"/>
    <w:tmpl w:val="2AA21700"/>
    <w:lvl w:ilvl="0" w:tplc="D780C3C6">
      <w:start w:val="3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8A9"/>
    <w:rsid w:val="00014677"/>
    <w:rsid w:val="00073C2F"/>
    <w:rsid w:val="000822D3"/>
    <w:rsid w:val="000D451C"/>
    <w:rsid w:val="00112366"/>
    <w:rsid w:val="00142355"/>
    <w:rsid w:val="00191841"/>
    <w:rsid w:val="001C5849"/>
    <w:rsid w:val="002627C7"/>
    <w:rsid w:val="00347167"/>
    <w:rsid w:val="0034772E"/>
    <w:rsid w:val="003B6933"/>
    <w:rsid w:val="003B72BC"/>
    <w:rsid w:val="003B78BE"/>
    <w:rsid w:val="003D3485"/>
    <w:rsid w:val="003D7799"/>
    <w:rsid w:val="00456E1F"/>
    <w:rsid w:val="004B0EB1"/>
    <w:rsid w:val="00503E77"/>
    <w:rsid w:val="00504025"/>
    <w:rsid w:val="00521ACC"/>
    <w:rsid w:val="005529DA"/>
    <w:rsid w:val="00567169"/>
    <w:rsid w:val="00570A5A"/>
    <w:rsid w:val="006A5608"/>
    <w:rsid w:val="006C1C13"/>
    <w:rsid w:val="006D2E1B"/>
    <w:rsid w:val="0071248D"/>
    <w:rsid w:val="007853A6"/>
    <w:rsid w:val="007A442B"/>
    <w:rsid w:val="007C3FB6"/>
    <w:rsid w:val="007E0064"/>
    <w:rsid w:val="007F3D9E"/>
    <w:rsid w:val="00810430"/>
    <w:rsid w:val="00812AF2"/>
    <w:rsid w:val="008307EC"/>
    <w:rsid w:val="00840DEE"/>
    <w:rsid w:val="008C52CF"/>
    <w:rsid w:val="008C6DC1"/>
    <w:rsid w:val="0098724E"/>
    <w:rsid w:val="009C36F3"/>
    <w:rsid w:val="009F2BB9"/>
    <w:rsid w:val="00A329F2"/>
    <w:rsid w:val="00B02B59"/>
    <w:rsid w:val="00B46E30"/>
    <w:rsid w:val="00B537EE"/>
    <w:rsid w:val="00B7164F"/>
    <w:rsid w:val="00B74BC1"/>
    <w:rsid w:val="00B76261"/>
    <w:rsid w:val="00B95194"/>
    <w:rsid w:val="00BB052F"/>
    <w:rsid w:val="00C531AA"/>
    <w:rsid w:val="00C608A9"/>
    <w:rsid w:val="00CD65EC"/>
    <w:rsid w:val="00D14DB6"/>
    <w:rsid w:val="00D758A9"/>
    <w:rsid w:val="00D818FB"/>
    <w:rsid w:val="00F17358"/>
    <w:rsid w:val="00FA26A7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B21C0BD"/>
  <w15:docId w15:val="{6C4BF739-C501-43DF-9A99-17C1B1F3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820" w:hanging="812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80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14DB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4DB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4025"/>
    <w:pPr>
      <w:widowControl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7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AAlabama@adph.state.al.us" TargetMode="External"/><Relationship Id="rId13" Type="http://schemas.openxmlformats.org/officeDocument/2006/relationships/hyperlink" Target="https://www.globalpointofcare.abbott/en/support/product-installation-training/navica%20-%20brand/navica-binaxnow-ag-training.html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cms.gov/Medicare/CMS-Forms/CMS-Forms/Downloads/CMS116.pdf" TargetMode="External"/><Relationship Id="rId12" Type="http://schemas.openxmlformats.org/officeDocument/2006/relationships/hyperlink" Target="http://www.globalpointofcare.abbott/en/support/product-installation-training/navica-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hyperlink" Target="https://www.cms.gov/Regulations-and-Guidance/Legislation/CLIA/index?redirect=/CLIA" TargetMode="External"/><Relationship Id="rId11" Type="http://schemas.openxmlformats.org/officeDocument/2006/relationships/hyperlink" Target="https://epiweb.adph.state.al.us/redcap/surveys/?s=WK7TY9PT7J" TargetMode="External"/><Relationship Id="rId5" Type="http://schemas.openxmlformats.org/officeDocument/2006/relationships/hyperlink" Target="https://www.alabamapublichealth.gov/providerstandards/clia.html" TargetMode="Externa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s://www.alabamapublichealth.gov/covid19/healthcare.html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www.globalpointofcare.abbott/en/support/product-installation-training/navica-%20brand/navica-binaxnow-ag-training.html" TargetMode="Externa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Norris, Kitty</dc:creator>
  <cp:lastModifiedBy>System Coordinator</cp:lastModifiedBy>
  <cp:revision>2</cp:revision>
  <cp:lastPrinted>2020-11-20T17:22:00Z</cp:lastPrinted>
  <dcterms:created xsi:type="dcterms:W3CDTF">2020-11-20T17:23:00Z</dcterms:created>
  <dcterms:modified xsi:type="dcterms:W3CDTF">2020-11-20T17:23:00Z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LastSaved">
    <vt:filetime>2020-10-22T00:00:00Z</vt:filetime>
  </property>
</Properties>
</file>