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1531FC" w:rsidTr="001531FC">
        <w:trPr>
          <w:tblCellSpacing w:w="0" w:type="dxa"/>
          <w:jc w:val="center"/>
        </w:trPr>
        <w:tc>
          <w:tcPr>
            <w:tcW w:w="9360" w:type="dxa"/>
            <w:hideMark/>
          </w:tcPr>
          <w:tbl>
            <w:tblPr>
              <w:tblW w:w="5000" w:type="pct"/>
              <w:jc w:val="center"/>
              <w:tblCellMar>
                <w:left w:w="0" w:type="dxa"/>
                <w:right w:w="0" w:type="dxa"/>
              </w:tblCellMar>
              <w:tblLook w:val="04A0" w:firstRow="1" w:lastRow="0" w:firstColumn="1" w:lastColumn="0" w:noHBand="0" w:noVBand="1"/>
            </w:tblPr>
            <w:tblGrid>
              <w:gridCol w:w="9360"/>
            </w:tblGrid>
            <w:tr w:rsidR="001531FC">
              <w:trPr>
                <w:jc w:val="center"/>
              </w:trPr>
              <w:tc>
                <w:tcPr>
                  <w:tcW w:w="0" w:type="auto"/>
                </w:tcPr>
                <w:tbl>
                  <w:tblPr>
                    <w:tblW w:w="5000" w:type="pct"/>
                    <w:tblCellMar>
                      <w:left w:w="0" w:type="dxa"/>
                      <w:right w:w="0" w:type="dxa"/>
                    </w:tblCellMar>
                    <w:tblLook w:val="04A0" w:firstRow="1" w:lastRow="0" w:firstColumn="1" w:lastColumn="0" w:noHBand="0" w:noVBand="1"/>
                  </w:tblPr>
                  <w:tblGrid>
                    <w:gridCol w:w="9360"/>
                  </w:tblGrid>
                  <w:tr w:rsidR="001531FC">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9090"/>
                        </w:tblGrid>
                        <w:tr w:rsidR="001531FC">
                          <w:tc>
                            <w:tcPr>
                              <w:tcW w:w="0" w:type="auto"/>
                              <w:tcMar>
                                <w:top w:w="0" w:type="dxa"/>
                                <w:left w:w="135" w:type="dxa"/>
                                <w:bottom w:w="0" w:type="dxa"/>
                                <w:right w:w="135" w:type="dxa"/>
                              </w:tcMar>
                              <w:hideMark/>
                            </w:tcPr>
                            <w:p w:rsidR="001531FC" w:rsidRDefault="001531FC">
                              <w:pPr>
                                <w:jc w:val="center"/>
                                <w:rPr>
                                  <w:rFonts w:eastAsia="Times New Roman"/>
                                </w:rPr>
                              </w:pPr>
                              <w:r>
                                <w:rPr>
                                  <w:rFonts w:eastAsia="Times New Roman"/>
                                  <w:noProof/>
                                </w:rPr>
                                <w:drawing>
                                  <wp:inline distT="0" distB="0" distL="0" distR="0">
                                    <wp:extent cx="4724400" cy="1609725"/>
                                    <wp:effectExtent l="0" t="0" r="0" b="9525"/>
                                    <wp:docPr id="3" name="Picture 3" descr="https://mcusercontent.com/6a7881d513c4c2b0f55872744/images/c5934356-82c0-40b0-b07a-9e1e8587c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6a7881d513c4c2b0f55872744/images/c5934356-82c0-40b0-b07a-9e1e8587ce5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1609725"/>
                                            </a:xfrm>
                                            <a:prstGeom prst="rect">
                                              <a:avLst/>
                                            </a:prstGeom>
                                            <a:noFill/>
                                            <a:ln>
                                              <a:noFill/>
                                            </a:ln>
                                          </pic:spPr>
                                        </pic:pic>
                                      </a:graphicData>
                                    </a:graphic>
                                  </wp:inline>
                                </w:drawing>
                              </w:r>
                            </w:p>
                          </w:tc>
                        </w:tr>
                      </w:tbl>
                      <w:p w:rsidR="001531FC" w:rsidRDefault="001531FC">
                        <w:pPr>
                          <w:rPr>
                            <w:rFonts w:eastAsia="Times New Roman"/>
                            <w:sz w:val="20"/>
                            <w:szCs w:val="20"/>
                          </w:rPr>
                        </w:pPr>
                      </w:p>
                    </w:tc>
                  </w:tr>
                </w:tbl>
                <w:p w:rsidR="001531FC" w:rsidRDefault="001531FC">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1531FC">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1531FC">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360"/>
                              </w:tblGrid>
                              <w:tr w:rsidR="001531FC">
                                <w:tc>
                                  <w:tcPr>
                                    <w:tcW w:w="0" w:type="auto"/>
                                    <w:tcMar>
                                      <w:top w:w="0" w:type="dxa"/>
                                      <w:left w:w="270" w:type="dxa"/>
                                      <w:bottom w:w="135" w:type="dxa"/>
                                      <w:right w:w="270" w:type="dxa"/>
                                    </w:tcMar>
                                    <w:hideMark/>
                                  </w:tcPr>
                                  <w:p w:rsidR="001531FC" w:rsidRDefault="001531FC">
                                    <w:pPr>
                                      <w:spacing w:line="360" w:lineRule="auto"/>
                                      <w:jc w:val="center"/>
                                      <w:rPr>
                                        <w:rStyle w:val="Strong"/>
                                        <w:rFonts w:ascii="Helvetica" w:eastAsia="Times New Roman" w:hAnsi="Helvetica"/>
                                        <w:color w:val="757575"/>
                                      </w:rPr>
                                    </w:pPr>
                                    <w:r>
                                      <w:rPr>
                                        <w:rStyle w:val="Strong"/>
                                        <w:rFonts w:ascii="Helvetica" w:eastAsia="Times New Roman" w:hAnsi="Helvetica"/>
                                        <w:color w:val="B22222"/>
                                      </w:rPr>
                                      <w:t>Prevention of Perinatal HIV Transmission Series Part III: Neonatal Management</w:t>
                                    </w:r>
                                    <w:r>
                                      <w:rPr>
                                        <w:rFonts w:ascii="Helvetica" w:eastAsia="Times New Roman" w:hAnsi="Helvetica"/>
                                        <w:b/>
                                        <w:bCs/>
                                        <w:color w:val="B22222"/>
                                      </w:rPr>
                                      <w:br/>
                                    </w:r>
                                    <w:r>
                                      <w:rPr>
                                        <w:rStyle w:val="Strong"/>
                                        <w:rFonts w:ascii="Helvetica" w:eastAsia="Times New Roman" w:hAnsi="Helvetica"/>
                                        <w:color w:val="B22222"/>
                                      </w:rPr>
                                      <w:t>Tuesday, April 13th, from 11:00 AM - 12:00 PM (CDT)</w:t>
                                    </w:r>
                                    <w:r>
                                      <w:rPr>
                                        <w:rFonts w:ascii="Helvetica" w:eastAsia="Times New Roman" w:hAnsi="Helvetica"/>
                                        <w:color w:val="757575"/>
                                      </w:rPr>
                                      <w:br/>
                                    </w:r>
                                  </w:p>
                                  <w:p w:rsidR="001531FC" w:rsidRDefault="001531FC" w:rsidP="001531FC">
                                    <w:pPr>
                                      <w:spacing w:line="276" w:lineRule="auto"/>
                                      <w:jc w:val="center"/>
                                      <w:rPr>
                                        <w:rStyle w:val="Strong"/>
                                        <w:rFonts w:ascii="Helvetica" w:eastAsia="Times New Roman" w:hAnsi="Helvetica"/>
                                        <w:color w:val="757575"/>
                                      </w:rPr>
                                    </w:pPr>
                                    <w:r>
                                      <w:rPr>
                                        <w:rStyle w:val="Strong"/>
                                        <w:rFonts w:ascii="Helvetica" w:eastAsia="Times New Roman" w:hAnsi="Helvetica"/>
                                        <w:color w:val="757575"/>
                                      </w:rPr>
                                      <w:t>Presenter</w:t>
                                    </w:r>
                                    <w:r>
                                      <w:rPr>
                                        <w:rFonts w:ascii="Helvetica" w:eastAsia="Times New Roman" w:hAnsi="Helvetica"/>
                                        <w:color w:val="757575"/>
                                      </w:rPr>
                                      <w:br/>
                                      <w:t xml:space="preserve">Cecelia </w:t>
                                    </w:r>
                                    <w:proofErr w:type="spellStart"/>
                                    <w:r>
                                      <w:rPr>
                                        <w:rFonts w:ascii="Helvetica" w:eastAsia="Times New Roman" w:hAnsi="Helvetica"/>
                                        <w:color w:val="757575"/>
                                      </w:rPr>
                                      <w:t>Hutto</w:t>
                                    </w:r>
                                    <w:proofErr w:type="spellEnd"/>
                                    <w:r>
                                      <w:rPr>
                                        <w:rFonts w:ascii="Helvetica" w:eastAsia="Times New Roman" w:hAnsi="Helvetica"/>
                                        <w:color w:val="757575"/>
                                      </w:rPr>
                                      <w:t>, MD</w:t>
                                    </w:r>
                                    <w:r>
                                      <w:rPr>
                                        <w:rFonts w:ascii="Helvetica" w:eastAsia="Times New Roman" w:hAnsi="Helvetica"/>
                                        <w:color w:val="757575"/>
                                      </w:rPr>
                                      <w:br/>
                                    </w:r>
                                    <w:r>
                                      <w:rPr>
                                        <w:rFonts w:ascii="Helvetica" w:eastAsia="Times New Roman" w:hAnsi="Helvetica"/>
                                        <w:color w:val="757575"/>
                                      </w:rPr>
                                      <w:br/>
                                    </w:r>
                                    <w:r>
                                      <w:rPr>
                                        <w:rStyle w:val="Strong"/>
                                        <w:rFonts w:ascii="Helvetica" w:eastAsia="Times New Roman" w:hAnsi="Helvetica"/>
                                        <w:color w:val="757575"/>
                                      </w:rPr>
                                      <w:t>About the Presenter</w:t>
                                    </w:r>
                                  </w:p>
                                  <w:p w:rsidR="001531FC" w:rsidRDefault="001531FC" w:rsidP="001531FC">
                                    <w:pPr>
                                      <w:spacing w:line="276" w:lineRule="auto"/>
                                      <w:jc w:val="center"/>
                                      <w:rPr>
                                        <w:rFonts w:ascii="Helvetica" w:eastAsia="Times New Roman" w:hAnsi="Helvetica"/>
                                        <w:color w:val="757575"/>
                                      </w:rPr>
                                    </w:pPr>
                                    <w:r>
                                      <w:rPr>
                                        <w:rFonts w:ascii="Helvetica" w:eastAsia="Times New Roman" w:hAnsi="Helvetica"/>
                                        <w:color w:val="757575"/>
                                      </w:rPr>
                                      <w:br/>
                                      <w:t xml:space="preserve">Dr. </w:t>
                                    </w:r>
                                    <w:proofErr w:type="spellStart"/>
                                    <w:r>
                                      <w:rPr>
                                        <w:rFonts w:ascii="Helvetica" w:eastAsia="Times New Roman" w:hAnsi="Helvetica"/>
                                        <w:color w:val="757575"/>
                                      </w:rPr>
                                      <w:t>Hutto</w:t>
                                    </w:r>
                                    <w:proofErr w:type="spellEnd"/>
                                    <w:r>
                                      <w:rPr>
                                        <w:rFonts w:ascii="Helvetica" w:eastAsia="Times New Roman" w:hAnsi="Helvetica"/>
                                        <w:color w:val="757575"/>
                                      </w:rPr>
                                      <w:t xml:space="preserve"> is a Professor of Pediatrics in the Division of Infectious Diseases at the University of Alabama School of Medicine. She has more than 30 years of experience in providing care to infants and children with HIV infection. </w:t>
                                    </w:r>
                                    <w:r>
                                      <w:rPr>
                                        <w:rFonts w:ascii="Helvetica" w:eastAsia="Times New Roman" w:hAnsi="Helvetica"/>
                                        <w:color w:val="757575"/>
                                      </w:rPr>
                                      <w:br/>
                                    </w:r>
                                    <w:r>
                                      <w:rPr>
                                        <w:rFonts w:ascii="Helvetica" w:eastAsia="Times New Roman" w:hAnsi="Helvetica"/>
                                        <w:color w:val="757575"/>
                                      </w:rPr>
                                      <w:br/>
                                    </w:r>
                                    <w:r>
                                      <w:rPr>
                                        <w:rStyle w:val="Strong"/>
                                        <w:rFonts w:ascii="Helvetica" w:eastAsia="Times New Roman" w:hAnsi="Helvetica"/>
                                        <w:color w:val="757575"/>
                                      </w:rPr>
                                      <w:t>Continuing Education</w:t>
                                    </w:r>
                                    <w:r>
                                      <w:rPr>
                                        <w:rFonts w:ascii="Helvetica" w:eastAsia="Times New Roman" w:hAnsi="Helvetica"/>
                                        <w:color w:val="757575"/>
                                      </w:rPr>
                                      <w:br/>
                                    </w:r>
                                    <w:r>
                                      <w:rPr>
                                        <w:rFonts w:ascii="Helvetica" w:eastAsia="Times New Roman" w:hAnsi="Helvetica"/>
                                        <w:color w:val="757575"/>
                                      </w:rPr>
                                      <w:br/>
                                      <w:t xml:space="preserve">Medical Advocacy &amp; Outreach is an approved continuing education provider of the Alabama Board of Nursing, ABNP 1554, exp. 10/24/2024. This activity </w:t>
                                    </w:r>
                                    <w:proofErr w:type="gramStart"/>
                                    <w:r>
                                      <w:rPr>
                                        <w:rFonts w:ascii="Helvetica" w:eastAsia="Times New Roman" w:hAnsi="Helvetica"/>
                                        <w:color w:val="757575"/>
                                      </w:rPr>
                                      <w:t>has been approved</w:t>
                                    </w:r>
                                    <w:proofErr w:type="gramEnd"/>
                                    <w:r>
                                      <w:rPr>
                                        <w:rFonts w:ascii="Helvetica" w:eastAsia="Times New Roman" w:hAnsi="Helvetica"/>
                                        <w:color w:val="757575"/>
                                      </w:rPr>
                                      <w:t xml:space="preserve"> for up to 1.0 contact hours for nurses.</w:t>
                                    </w:r>
                                    <w:r>
                                      <w:rPr>
                                        <w:rFonts w:ascii="Helvetica" w:eastAsia="Times New Roman" w:hAnsi="Helvetica"/>
                                        <w:color w:val="757575"/>
                                      </w:rPr>
                                      <w:br/>
                                      <w:t> </w:t>
                                    </w:r>
                                    <w:r>
                                      <w:rPr>
                                        <w:rFonts w:ascii="Helvetica" w:eastAsia="Times New Roman" w:hAnsi="Helvetica"/>
                                        <w:color w:val="757575"/>
                                      </w:rPr>
                                      <w:br/>
                                      <w:t xml:space="preserve">For questions regarding Continuing Education, please </w:t>
                                    </w:r>
                                    <w:proofErr w:type="gramStart"/>
                                    <w:r>
                                      <w:rPr>
                                        <w:rFonts w:ascii="Helvetica" w:eastAsia="Times New Roman" w:hAnsi="Helvetica"/>
                                        <w:color w:val="757575"/>
                                      </w:rPr>
                                      <w:t xml:space="preserve">email </w:t>
                                    </w:r>
                                    <w:hyperlink r:id="rId5" w:history="1">
                                      <w:r>
                                        <w:rPr>
                                          <w:rStyle w:val="Hyperlink"/>
                                          <w:rFonts w:ascii="Helvetica" w:eastAsia="Times New Roman" w:hAnsi="Helvetica"/>
                                          <w:color w:val="007C89"/>
                                        </w:rPr>
                                        <w:t>aandersen@maoi.org</w:t>
                                      </w:r>
                                    </w:hyperlink>
                                    <w:r>
                                      <w:rPr>
                                        <w:rFonts w:ascii="Helvetica" w:eastAsia="Times New Roman" w:hAnsi="Helvetica"/>
                                        <w:color w:val="757575"/>
                                      </w:rPr>
                                      <w:br/>
                                    </w:r>
                                    <w:r>
                                      <w:rPr>
                                        <w:rFonts w:ascii="Helvetica" w:eastAsia="Times New Roman" w:hAnsi="Helvetica"/>
                                        <w:color w:val="757575"/>
                                      </w:rPr>
                                      <w:br/>
                                    </w:r>
                                    <w:r>
                                      <w:rPr>
                                        <w:rStyle w:val="Strong"/>
                                        <w:rFonts w:ascii="Helvetica" w:eastAsia="Times New Roman" w:hAnsi="Helvetica"/>
                                        <w:color w:val="757575"/>
                                      </w:rPr>
                                      <w:t>Physicians</w:t>
                                    </w:r>
                                    <w:r>
                                      <w:rPr>
                                        <w:rFonts w:ascii="Helvetica" w:eastAsia="Times New Roman" w:hAnsi="Helvetica"/>
                                        <w:color w:val="757575"/>
                                      </w:rPr>
                                      <w:br/>
                                    </w:r>
                                    <w:proofErr w:type="spellStart"/>
                                    <w:r>
                                      <w:rPr>
                                        <w:rFonts w:ascii="Helvetica" w:eastAsia="Times New Roman" w:hAnsi="Helvetica"/>
                                        <w:color w:val="757575"/>
                                      </w:rPr>
                                      <w:t>Meharry</w:t>
                                    </w:r>
                                    <w:proofErr w:type="spellEnd"/>
                                    <w:r>
                                      <w:rPr>
                                        <w:rFonts w:ascii="Helvetica" w:eastAsia="Times New Roman" w:hAnsi="Helvetica"/>
                                        <w:color w:val="757575"/>
                                      </w:rPr>
                                      <w:t xml:space="preserve"> Medical College is accredited by the Accreditation Council for Continuing Medical Education to provide continuing medical education for physicians</w:t>
                                    </w:r>
                                    <w:proofErr w:type="gramEnd"/>
                                    <w:r>
                                      <w:rPr>
                                        <w:rFonts w:ascii="Helvetica" w:eastAsia="Times New Roman" w:hAnsi="Helvetica"/>
                                        <w:color w:val="757575"/>
                                      </w:rPr>
                                      <w:t xml:space="preserve">. </w:t>
                                    </w:r>
                                    <w:proofErr w:type="spellStart"/>
                                    <w:r>
                                      <w:rPr>
                                        <w:rFonts w:ascii="Helvetica" w:eastAsia="Times New Roman" w:hAnsi="Helvetica"/>
                                        <w:color w:val="757575"/>
                                      </w:rPr>
                                      <w:t>Meharry</w:t>
                                    </w:r>
                                    <w:proofErr w:type="spellEnd"/>
                                    <w:r>
                                      <w:rPr>
                                        <w:rFonts w:ascii="Helvetica" w:eastAsia="Times New Roman" w:hAnsi="Helvetica"/>
                                        <w:color w:val="757575"/>
                                      </w:rPr>
                                      <w:t xml:space="preserve"> </w:t>
                                    </w:r>
                                    <w:r>
                                      <w:rPr>
                                        <w:rFonts w:ascii="Helvetica" w:eastAsia="Times New Roman" w:hAnsi="Helvetica"/>
                                        <w:color w:val="757575"/>
                                      </w:rPr>
                                      <w:lastRenderedPageBreak/>
                                      <w:t>Medical College designates this live activity for a maximum of 1 AMA PRA Category 1 Credit(s</w:t>
                                    </w:r>
                                    <w:proofErr w:type="gramStart"/>
                                    <w:r>
                                      <w:rPr>
                                        <w:rFonts w:ascii="Helvetica" w:eastAsia="Times New Roman" w:hAnsi="Helvetica"/>
                                        <w:color w:val="757575"/>
                                      </w:rPr>
                                      <w:t>)TM</w:t>
                                    </w:r>
                                    <w:proofErr w:type="gramEnd"/>
                                    <w:r>
                                      <w:rPr>
                                        <w:rFonts w:ascii="Helvetica" w:eastAsia="Times New Roman" w:hAnsi="Helvetica"/>
                                        <w:color w:val="757575"/>
                                      </w:rPr>
                                      <w:t>. Physicians should claim only the credit commensurate with the extent of their participation in the activity.</w:t>
                                    </w:r>
                                    <w:r>
                                      <w:rPr>
                                        <w:rFonts w:ascii="Helvetica" w:eastAsia="Times New Roman" w:hAnsi="Helvetica"/>
                                        <w:color w:val="757575"/>
                                      </w:rPr>
                                      <w:br/>
                                    </w:r>
                                    <w:r>
                                      <w:rPr>
                                        <w:rFonts w:ascii="Helvetica" w:eastAsia="Times New Roman" w:hAnsi="Helvetica"/>
                                        <w:color w:val="757575"/>
                                      </w:rPr>
                                      <w:br/>
                                    </w:r>
                                    <w:hyperlink r:id="rId6" w:tgtFrame="_blank" w:history="1">
                                      <w:r>
                                        <w:rPr>
                                          <w:rStyle w:val="Strong"/>
                                          <w:rFonts w:ascii="Helvetica" w:eastAsia="Times New Roman" w:hAnsi="Helvetica"/>
                                          <w:color w:val="007C89"/>
                                        </w:rPr>
                                        <w:t>&gt;&gt;&gt;&gt;  AMA/CME REQUEST LINK  &lt;&lt;&lt;&lt;</w:t>
                                      </w:r>
                                    </w:hyperlink>
                                    <w:r>
                                      <w:rPr>
                                        <w:rFonts w:ascii="Helvetica" w:eastAsia="Times New Roman" w:hAnsi="Helvetica"/>
                                        <w:color w:val="757575"/>
                                      </w:rPr>
                                      <w:br/>
                                    </w:r>
                                    <w:r>
                                      <w:rPr>
                                        <w:rFonts w:ascii="Helvetica" w:eastAsia="Times New Roman" w:hAnsi="Helvetica"/>
                                        <w:color w:val="757575"/>
                                      </w:rPr>
                                      <w:br/>
                                      <w:t xml:space="preserve">For more information about CME Credits send an email to </w:t>
                                    </w:r>
                                    <w:hyperlink r:id="rId7" w:tgtFrame="_blank" w:history="1">
                                      <w:r>
                                        <w:rPr>
                                          <w:rStyle w:val="Hyperlink"/>
                                          <w:rFonts w:ascii="Helvetica" w:eastAsia="Times New Roman" w:hAnsi="Helvetica"/>
                                          <w:color w:val="007C89"/>
                                        </w:rPr>
                                        <w:t>jvanmegen@maoi.org</w:t>
                                      </w:r>
                                    </w:hyperlink>
                                    <w:r>
                                      <w:rPr>
                                        <w:rFonts w:ascii="Helvetica" w:eastAsia="Times New Roman" w:hAnsi="Helvetica"/>
                                        <w:color w:val="757575"/>
                                      </w:rPr>
                                      <w:br/>
                                      <w:t> </w:t>
                                    </w:r>
                                  </w:p>
                                  <w:p w:rsidR="001531FC" w:rsidRDefault="001531FC">
                                    <w:pPr>
                                      <w:spacing w:line="360" w:lineRule="auto"/>
                                      <w:rPr>
                                        <w:rFonts w:ascii="Helvetica" w:eastAsia="Times New Roman" w:hAnsi="Helvetica"/>
                                        <w:color w:val="757575"/>
                                      </w:rPr>
                                    </w:pPr>
                                    <w:r>
                                      <w:rPr>
                                        <w:rFonts w:ascii="Helvetica" w:eastAsia="Times New Roman" w:hAnsi="Helvetica"/>
                                        <w:noProof/>
                                        <w:color w:val="757575"/>
                                      </w:rPr>
                                      <w:lastRenderedPageBreak/>
                                      <w:drawing>
                                        <wp:inline distT="0" distB="0" distL="0" distR="0">
                                          <wp:extent cx="7143750" cy="7143750"/>
                                          <wp:effectExtent l="0" t="0" r="0" b="0"/>
                                          <wp:docPr id="2" name="Picture 2" descr="https://mcusercontent.com/6a7881d513c4c2b0f55872744/images/d8d59dc1-7e14-45cb-afb9-3603a46059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6a7881d513c4c2b0f55872744/images/d8d59dc1-7e14-45cb-afb9-3603a46059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7143750"/>
                                                  </a:xfrm>
                                                  <a:prstGeom prst="rect">
                                                    <a:avLst/>
                                                  </a:prstGeom>
                                                  <a:noFill/>
                                                  <a:ln>
                                                    <a:noFill/>
                                                  </a:ln>
                                                </pic:spPr>
                                              </pic:pic>
                                            </a:graphicData>
                                          </a:graphic>
                                        </wp:inline>
                                      </w:drawing>
                                    </w:r>
                                  </w:p>
                                  <w:p w:rsidR="001531FC" w:rsidRDefault="001531FC" w:rsidP="001531FC">
                                    <w:pPr>
                                      <w:spacing w:line="360" w:lineRule="auto"/>
                                      <w:rPr>
                                        <w:rStyle w:val="Emphasis"/>
                                        <w:rFonts w:ascii="Helvetica" w:eastAsia="Times New Roman" w:hAnsi="Helvetica"/>
                                        <w:color w:val="757575"/>
                                      </w:rPr>
                                    </w:pPr>
                                  </w:p>
                                  <w:p w:rsidR="001531FC" w:rsidRDefault="001531FC" w:rsidP="001531FC">
                                    <w:pPr>
                                      <w:spacing w:line="276" w:lineRule="auto"/>
                                      <w:jc w:val="center"/>
                                      <w:rPr>
                                        <w:rFonts w:ascii="Helvetica" w:eastAsia="Times New Roman" w:hAnsi="Helvetica"/>
                                        <w:color w:val="757575"/>
                                      </w:rPr>
                                    </w:pPr>
                                    <w:r>
                                      <w:rPr>
                                        <w:rStyle w:val="Emphasis"/>
                                        <w:rFonts w:ascii="Helvetica" w:eastAsia="Times New Roman" w:hAnsi="Helvetica"/>
                                        <w:color w:val="757575"/>
                                      </w:rPr>
                                      <w:t>.</w:t>
                                    </w:r>
                                  </w:p>
                                </w:tc>
                              </w:tr>
                            </w:tbl>
                            <w:p w:rsidR="001531FC" w:rsidRDefault="001531FC">
                              <w:pPr>
                                <w:rPr>
                                  <w:rFonts w:eastAsia="Times New Roman"/>
                                  <w:sz w:val="20"/>
                                  <w:szCs w:val="20"/>
                                </w:rPr>
                              </w:pPr>
                            </w:p>
                          </w:tc>
                        </w:tr>
                      </w:tbl>
                      <w:p w:rsidR="001531FC" w:rsidRDefault="001531FC">
                        <w:pPr>
                          <w:rPr>
                            <w:rFonts w:eastAsia="Times New Roman"/>
                            <w:sz w:val="20"/>
                            <w:szCs w:val="20"/>
                          </w:rPr>
                        </w:pPr>
                      </w:p>
                    </w:tc>
                  </w:tr>
                </w:tbl>
                <w:p w:rsidR="001531FC" w:rsidRDefault="001531FC">
                  <w:pPr>
                    <w:rPr>
                      <w:rFonts w:eastAsia="Times New Roman"/>
                      <w:sz w:val="20"/>
                      <w:szCs w:val="20"/>
                    </w:rPr>
                  </w:pPr>
                </w:p>
              </w:tc>
            </w:tr>
          </w:tbl>
          <w:p w:rsidR="001531FC" w:rsidRDefault="001531FC">
            <w:pPr>
              <w:jc w:val="center"/>
              <w:rPr>
                <w:rFonts w:eastAsia="Times New Roman"/>
                <w:sz w:val="20"/>
                <w:szCs w:val="20"/>
              </w:rPr>
            </w:pPr>
          </w:p>
        </w:tc>
      </w:tr>
    </w:tbl>
    <w:p w:rsidR="002D053A" w:rsidRDefault="001531FC">
      <w:r>
        <w:rPr>
          <w:noProof/>
        </w:rPr>
        <mc:AlternateContent>
          <mc:Choice Requires="wps">
            <w:drawing>
              <wp:anchor distT="45720" distB="45720" distL="114300" distR="114300" simplePos="0" relativeHeight="251659264" behindDoc="0" locked="0" layoutInCell="1" allowOverlap="1">
                <wp:simplePos x="0" y="0"/>
                <wp:positionH relativeFrom="column">
                  <wp:posOffset>1780540</wp:posOffset>
                </wp:positionH>
                <wp:positionV relativeFrom="paragraph">
                  <wp:posOffset>53975</wp:posOffset>
                </wp:positionV>
                <wp:extent cx="45243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4620"/>
                        </a:xfrm>
                        <a:prstGeom prst="rect">
                          <a:avLst/>
                        </a:prstGeom>
                        <a:solidFill>
                          <a:srgbClr val="FFFFFF"/>
                        </a:solidFill>
                        <a:ln w="9525">
                          <a:solidFill>
                            <a:srgbClr val="000000"/>
                          </a:solidFill>
                          <a:miter lim="800000"/>
                          <a:headEnd/>
                          <a:tailEnd/>
                        </a:ln>
                      </wps:spPr>
                      <wps:txbx>
                        <w:txbxContent>
                          <w:p w:rsidR="001531FC" w:rsidRDefault="001531FC">
                            <w:r>
                              <w:rPr>
                                <w:rStyle w:val="Emphasis"/>
                                <w:rFonts w:ascii="Helvetica" w:eastAsia="Times New Roman" w:hAnsi="Helvetica"/>
                                <w:color w:val="757575"/>
                              </w:rPr>
                              <w:t>The Alabama AIDS Education Training Center (Alabama AETC) is a joint initiative between Medical Advocacy &amp; Outreach (MAO) and the Southeast AIDS Education and Training Center (SE AETC) at Vanderbilt University’s Comprehensive Care Clinic.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pt;margin-top:4.25pt;width:35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OuJQ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">
                <v:textbox style="mso-fit-shape-to-text:t">
                  <w:txbxContent>
                    <w:p w:rsidR="001531FC" w:rsidRDefault="001531FC">
                      <w:r>
                        <w:rPr>
                          <w:rStyle w:val="Emphasis"/>
                          <w:rFonts w:ascii="Helvetica" w:eastAsia="Times New Roman" w:hAnsi="Helvetica"/>
                          <w:color w:val="757575"/>
                        </w:rPr>
                        <w:t>The Alabama AIDS Education Training Center (Alabama AETC) is a joint initiative between Medical Advocacy &amp; Outreach (MAO) and the Southeast AIDS Education and Training Center (SE AETC) at Vanderbilt University’s Comprehensive Care Clinic.</w:t>
                      </w:r>
                    </w:p>
                  </w:txbxContent>
                </v:textbox>
                <w10:wrap type="square"/>
              </v:shape>
            </w:pict>
          </mc:Fallback>
        </mc:AlternateContent>
      </w:r>
      <w:r>
        <w:rPr>
          <w:rFonts w:ascii="Helvetica" w:eastAsia="Times New Roman" w:hAnsi="Helvetica"/>
          <w:noProof/>
          <w:color w:val="757575"/>
        </w:rPr>
        <w:drawing>
          <wp:inline distT="0" distB="0" distL="0" distR="0" wp14:anchorId="4AA7E79F" wp14:editId="266D9D66">
            <wp:extent cx="1190625" cy="1143000"/>
            <wp:effectExtent l="0" t="0" r="0" b="0"/>
            <wp:docPr id="1" name="Picture 1" descr="https://mcusercontent.com/6a7881d513c4c2b0f55872744/images/3b5d5a10-f5eb-4b61-af40-4e66003703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6a7881d513c4c2b0f55872744/images/3b5d5a10-f5eb-4b61-af40-4e66003703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bookmarkStart w:id="0" w:name="_GoBack"/>
      <w:bookmarkEnd w:id="0"/>
    </w:p>
    <w:sectPr w:rsidR="002D053A" w:rsidSect="001531FC">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FC"/>
    <w:rsid w:val="001531FC"/>
    <w:rsid w:val="002D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31EC"/>
  <w15:chartTrackingRefBased/>
  <w15:docId w15:val="{99686730-7DA9-4708-A0D4-063EFC04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31FC"/>
    <w:rPr>
      <w:color w:val="0000FF"/>
      <w:u w:val="single"/>
    </w:rPr>
  </w:style>
  <w:style w:type="character" w:styleId="Strong">
    <w:name w:val="Strong"/>
    <w:basedOn w:val="DefaultParagraphFont"/>
    <w:uiPriority w:val="22"/>
    <w:qFormat/>
    <w:rsid w:val="001531FC"/>
    <w:rPr>
      <w:b/>
      <w:bCs/>
    </w:rPr>
  </w:style>
  <w:style w:type="character" w:styleId="Emphasis">
    <w:name w:val="Emphasis"/>
    <w:basedOn w:val="DefaultParagraphFont"/>
    <w:uiPriority w:val="20"/>
    <w:qFormat/>
    <w:rsid w:val="001531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maoi.us12.list-manage.com/track/click?u=6a7881d513c4c2b0f55872744&amp;id=dd14f25173&amp;e=ebb5da87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oi.us12.list-manage.com/track/click?u=6a7881d513c4c2b0f55872744&amp;id=d19cdfad52&amp;e=ebb5da874b" TargetMode="External"/><Relationship Id="rId11" Type="http://schemas.openxmlformats.org/officeDocument/2006/relationships/theme" Target="theme/theme1.xml"/><Relationship Id="rId5" Type="http://schemas.openxmlformats.org/officeDocument/2006/relationships/hyperlink" Target="mailto:aandersen@maoi.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Pace</dc:creator>
  <cp:keywords/>
  <dc:description/>
  <cp:lastModifiedBy>Allan Pace</cp:lastModifiedBy>
  <cp:revision>1</cp:revision>
  <dcterms:created xsi:type="dcterms:W3CDTF">2021-04-08T13:21:00Z</dcterms:created>
  <dcterms:modified xsi:type="dcterms:W3CDTF">2021-04-08T13:27:00Z</dcterms:modified>
</cp:coreProperties>
</file>